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0F30" w14:textId="77777777" w:rsidR="00691946" w:rsidRDefault="00691946" w:rsidP="00264CCB">
      <w:pPr>
        <w:spacing w:before="100" w:beforeAutospacing="1" w:after="160" w:line="240" w:lineRule="auto"/>
        <w:rPr>
          <w:b/>
          <w:sz w:val="24"/>
          <w:szCs w:val="24"/>
        </w:rPr>
      </w:pPr>
      <w:bookmarkStart w:id="0" w:name="_Toc525912031"/>
      <w:bookmarkStart w:id="1" w:name="_Ref525808679"/>
    </w:p>
    <w:p w14:paraId="6A64DCF0" w14:textId="6F0110C4" w:rsidR="000E62F5" w:rsidRPr="00A645CD" w:rsidRDefault="000E62F5" w:rsidP="00212C22">
      <w:pPr>
        <w:spacing w:before="100" w:beforeAutospacing="1" w:after="160" w:line="240" w:lineRule="auto"/>
        <w:rPr>
          <w:b/>
          <w:sz w:val="24"/>
          <w:szCs w:val="24"/>
        </w:rPr>
      </w:pPr>
      <w:r w:rsidRPr="00A645CD">
        <w:rPr>
          <w:b/>
          <w:sz w:val="24"/>
          <w:szCs w:val="24"/>
        </w:rPr>
        <w:t xml:space="preserve">Overview </w:t>
      </w:r>
    </w:p>
    <w:p w14:paraId="5E827868" w14:textId="545CD344" w:rsidR="00D96773" w:rsidRPr="007C7DCD" w:rsidRDefault="00D96773" w:rsidP="00D96773">
      <w:r>
        <w:t xml:space="preserve">As part of the Department’s commitment to improving the ePlanning Digital Services on the NSW Planning Portal, we regularly deploy fixes where required and introduce minor enhancements to APIs to support policy changes. These </w:t>
      </w:r>
      <w:r w:rsidRPr="007C7DCD">
        <w:t xml:space="preserve">deployments occur on a monthly schedule and are backward compatible, meaning that code changes are not required at the stakeholder end. </w:t>
      </w:r>
    </w:p>
    <w:p w14:paraId="4E520DB0" w14:textId="77777777" w:rsidR="00D96773" w:rsidRDefault="00D96773" w:rsidP="00D96773">
      <w:r w:rsidRPr="007C7DCD">
        <w:t xml:space="preserve">This month’s release note captures all fixes and enhancements that have been deployed under each digital service API. </w:t>
      </w:r>
      <w:r>
        <w:t>S</w:t>
      </w:r>
      <w:r w:rsidRPr="007C7DCD">
        <w:t>ome items may require configuration changes on the part of the stakeholders</w:t>
      </w:r>
      <w:r>
        <w:t xml:space="preserve"> – see table below.</w:t>
      </w:r>
    </w:p>
    <w:p w14:paraId="3CE405F5" w14:textId="77777777" w:rsidR="00D96773" w:rsidRDefault="00D96773" w:rsidP="00D96773">
      <w:r w:rsidRPr="007C7DCD">
        <w:t xml:space="preserve">Please note that this document is designed to support the technical staff responsible for the maintenance of stakeholder APIs. It ensures that the integration between the ePlanning Portal and stakeholder IT systems </w:t>
      </w:r>
      <w:r>
        <w:t>continues to improve.</w:t>
      </w:r>
    </w:p>
    <w:p w14:paraId="12C56CDC" w14:textId="77777777" w:rsidR="00D96773" w:rsidRDefault="00D96773" w:rsidP="00D96773">
      <w:bookmarkStart w:id="2" w:name="_Hlk86847153"/>
      <w:r>
        <w:t xml:space="preserve">If you have any questions about the below updates, please contact us at </w:t>
      </w:r>
      <w:hyperlink r:id="rId11" w:history="1">
        <w:r w:rsidRPr="00872C6D">
          <w:rPr>
            <w:rStyle w:val="Hyperlink"/>
          </w:rPr>
          <w:t>ePlanningAPI@planning.nsw.gov.au</w:t>
        </w:r>
      </w:hyperlink>
      <w:r>
        <w:t xml:space="preserve">. </w:t>
      </w:r>
    </w:p>
    <w:bookmarkEnd w:id="2"/>
    <w:p w14:paraId="730A38B3" w14:textId="77777777" w:rsidR="00D96773" w:rsidRDefault="00D96773" w:rsidP="00D96773">
      <w:pPr>
        <w:rPr>
          <w:rFonts w:cstheme="minorHAnsi"/>
          <w:b/>
          <w:bCs/>
        </w:rPr>
      </w:pPr>
    </w:p>
    <w:p w14:paraId="3098E2CA" w14:textId="77777777" w:rsidR="00A42E6E" w:rsidRDefault="00A42E6E" w:rsidP="00A42E6E">
      <w:pPr>
        <w:rPr>
          <w:rFonts w:cstheme="minorHAnsi"/>
          <w:b/>
          <w:bCs/>
        </w:rPr>
      </w:pPr>
    </w:p>
    <w:p w14:paraId="74413327" w14:textId="77777777" w:rsidR="00A42E6E" w:rsidRDefault="00A42E6E" w:rsidP="00A42E6E">
      <w:pPr>
        <w:rPr>
          <w:rFonts w:cstheme="minorHAnsi"/>
          <w:b/>
          <w:bCs/>
        </w:rPr>
      </w:pPr>
      <w:r w:rsidRPr="00EA6B6A">
        <w:rPr>
          <w:rFonts w:cstheme="minorHAnsi"/>
          <w:b/>
          <w:bCs/>
        </w:rPr>
        <w:t>Online DA Service APIs (where Council is the consent authority</w:t>
      </w:r>
      <w:r>
        <w:rPr>
          <w:rFonts w:cstheme="minorHAnsi"/>
          <w:b/>
          <w:bCs/>
        </w:rPr>
        <w:t>)</w:t>
      </w:r>
    </w:p>
    <w:p w14:paraId="045452DC" w14:textId="77777777" w:rsidR="00A42E6E" w:rsidRDefault="00A42E6E" w:rsidP="00A42E6E">
      <w:pPr>
        <w:rPr>
          <w:rFonts w:eastAsia="Times New Roman" w:cstheme="minorHAnsi"/>
          <w:color w:val="000000"/>
          <w:lang w:eastAsia="en-AU"/>
        </w:rPr>
      </w:pPr>
      <w:r w:rsidRPr="0025592E">
        <w:rPr>
          <w:rFonts w:eastAsia="Times New Roman" w:cstheme="minorHAnsi"/>
          <w:color w:val="000000"/>
          <w:lang w:eastAsia="en-AU"/>
        </w:rPr>
        <w:t>Please note</w:t>
      </w:r>
      <w:r>
        <w:rPr>
          <w:rFonts w:eastAsia="Times New Roman" w:cstheme="minorHAnsi"/>
          <w:color w:val="000000"/>
          <w:lang w:eastAsia="en-AU"/>
        </w:rPr>
        <w:t>, these APIs operate between NSW Planning Portal and IT systems of Councils.</w:t>
      </w:r>
    </w:p>
    <w:p w14:paraId="31FB86C8" w14:textId="77777777" w:rsidR="00A42E6E" w:rsidRDefault="00A42E6E" w:rsidP="00A42E6E">
      <w:pPr>
        <w:rPr>
          <w:rFonts w:eastAsia="Times New Roman" w:cstheme="minorHAnsi"/>
          <w:color w:val="000000"/>
          <w:lang w:eastAsia="en-AU"/>
        </w:rPr>
      </w:pPr>
      <w:r>
        <w:rPr>
          <w:rFonts w:eastAsia="Times New Roman" w:cstheme="minorHAnsi"/>
          <w:color w:val="000000"/>
          <w:lang w:eastAsia="en-AU"/>
        </w:rPr>
        <w:t>There are two versions currently supported by the Department (DA V1 and DA V2).</w:t>
      </w:r>
    </w:p>
    <w:p w14:paraId="5DE1DC85" w14:textId="77777777" w:rsidR="001B1D41" w:rsidRDefault="001B1D41" w:rsidP="00A42E6E">
      <w:pPr>
        <w:rPr>
          <w:rFonts w:eastAsia="Times New Roman" w:cstheme="minorHAnsi"/>
          <w:color w:val="000000"/>
          <w:lang w:eastAsia="en-AU"/>
        </w:rPr>
      </w:pPr>
    </w:p>
    <w:p w14:paraId="72441C76" w14:textId="77777777" w:rsidR="001B1D41" w:rsidRDefault="001B1D41" w:rsidP="00A42E6E">
      <w:pPr>
        <w:rPr>
          <w:rFonts w:eastAsia="Times New Roman" w:cstheme="minorHAnsi"/>
          <w:color w:val="000000"/>
          <w:lang w:eastAsia="en-AU"/>
        </w:rPr>
      </w:pPr>
    </w:p>
    <w:tbl>
      <w:tblPr>
        <w:tblStyle w:val="TableGrid"/>
        <w:tblpPr w:leftFromText="180" w:rightFromText="180" w:vertAnchor="text" w:tblpY="1"/>
        <w:tblOverlap w:val="never"/>
        <w:tblW w:w="0" w:type="auto"/>
        <w:tblLook w:val="04A0" w:firstRow="1" w:lastRow="0" w:firstColumn="1" w:lastColumn="0" w:noHBand="0" w:noVBand="1"/>
      </w:tblPr>
      <w:tblGrid>
        <w:gridCol w:w="1548"/>
        <w:gridCol w:w="1271"/>
        <w:gridCol w:w="1287"/>
        <w:gridCol w:w="2410"/>
        <w:gridCol w:w="4819"/>
        <w:gridCol w:w="2977"/>
      </w:tblGrid>
      <w:tr w:rsidR="00A42E6E" w:rsidRPr="00EA6B6A" w14:paraId="4E81C1F3" w14:textId="77777777" w:rsidTr="001B1D41">
        <w:tc>
          <w:tcPr>
            <w:tcW w:w="1548" w:type="dxa"/>
            <w:tcBorders>
              <w:bottom w:val="single" w:sz="4" w:space="0" w:color="auto"/>
            </w:tcBorders>
            <w:shd w:val="clear" w:color="auto" w:fill="E7E6E6" w:themeFill="background2"/>
          </w:tcPr>
          <w:p w14:paraId="7AB7285B" w14:textId="77777777" w:rsidR="00A42E6E" w:rsidRPr="00EA6B6A" w:rsidRDefault="00A42E6E" w:rsidP="00A34BC9">
            <w:pPr>
              <w:rPr>
                <w:rFonts w:cstheme="minorHAnsi"/>
              </w:rPr>
            </w:pPr>
            <w:r w:rsidRPr="00EA6B6A">
              <w:rPr>
                <w:rFonts w:cstheme="minorHAnsi"/>
              </w:rPr>
              <w:t>Jira Ticket Ref</w:t>
            </w:r>
          </w:p>
        </w:tc>
        <w:tc>
          <w:tcPr>
            <w:tcW w:w="1271" w:type="dxa"/>
            <w:tcBorders>
              <w:bottom w:val="single" w:sz="4" w:space="0" w:color="auto"/>
            </w:tcBorders>
            <w:shd w:val="clear" w:color="auto" w:fill="E7E6E6" w:themeFill="background2"/>
          </w:tcPr>
          <w:p w14:paraId="5F942604" w14:textId="77777777" w:rsidR="00A42E6E" w:rsidRPr="00EA6B6A" w:rsidRDefault="00A42E6E" w:rsidP="00A34BC9">
            <w:pPr>
              <w:rPr>
                <w:rFonts w:cstheme="minorHAnsi"/>
              </w:rPr>
            </w:pPr>
            <w:r w:rsidRPr="00EA6B6A">
              <w:rPr>
                <w:rFonts w:cstheme="minorHAnsi"/>
              </w:rPr>
              <w:t>API version</w:t>
            </w:r>
          </w:p>
        </w:tc>
        <w:tc>
          <w:tcPr>
            <w:tcW w:w="1287" w:type="dxa"/>
            <w:tcBorders>
              <w:bottom w:val="single" w:sz="4" w:space="0" w:color="auto"/>
            </w:tcBorders>
            <w:shd w:val="clear" w:color="auto" w:fill="E7E6E6" w:themeFill="background2"/>
          </w:tcPr>
          <w:p w14:paraId="51834424" w14:textId="77777777" w:rsidR="00A42E6E" w:rsidRPr="00EA6B6A" w:rsidRDefault="00A42E6E" w:rsidP="00A34BC9">
            <w:pPr>
              <w:rPr>
                <w:rFonts w:cstheme="minorHAnsi"/>
              </w:rPr>
            </w:pPr>
            <w:r w:rsidRPr="00EA6B6A">
              <w:rPr>
                <w:rFonts w:cstheme="minorHAnsi"/>
              </w:rPr>
              <w:t>Data flow</w:t>
            </w:r>
          </w:p>
        </w:tc>
        <w:tc>
          <w:tcPr>
            <w:tcW w:w="2410" w:type="dxa"/>
            <w:tcBorders>
              <w:bottom w:val="single" w:sz="4" w:space="0" w:color="auto"/>
            </w:tcBorders>
            <w:shd w:val="clear" w:color="auto" w:fill="E7E6E6" w:themeFill="background2"/>
          </w:tcPr>
          <w:p w14:paraId="33D9E701" w14:textId="77777777" w:rsidR="00A42E6E" w:rsidRPr="00EA6B6A" w:rsidRDefault="00A42E6E" w:rsidP="00A34BC9">
            <w:pPr>
              <w:rPr>
                <w:rFonts w:cstheme="minorHAnsi"/>
              </w:rPr>
            </w:pPr>
            <w:r w:rsidRPr="00EA6B6A">
              <w:rPr>
                <w:rFonts w:cstheme="minorHAnsi"/>
              </w:rPr>
              <w:t>Operation</w:t>
            </w:r>
          </w:p>
        </w:tc>
        <w:tc>
          <w:tcPr>
            <w:tcW w:w="4819" w:type="dxa"/>
            <w:tcBorders>
              <w:bottom w:val="single" w:sz="4" w:space="0" w:color="auto"/>
            </w:tcBorders>
            <w:shd w:val="clear" w:color="auto" w:fill="E7E6E6" w:themeFill="background2"/>
          </w:tcPr>
          <w:p w14:paraId="497FE79B" w14:textId="77777777" w:rsidR="00A42E6E" w:rsidRPr="00EA6B6A" w:rsidRDefault="00A42E6E" w:rsidP="00A34BC9">
            <w:pPr>
              <w:rPr>
                <w:rFonts w:cstheme="minorHAnsi"/>
              </w:rPr>
            </w:pPr>
            <w:r w:rsidRPr="00EA6B6A">
              <w:rPr>
                <w:rFonts w:cstheme="minorHAnsi"/>
              </w:rPr>
              <w:t>Description</w:t>
            </w:r>
          </w:p>
        </w:tc>
        <w:tc>
          <w:tcPr>
            <w:tcW w:w="2977" w:type="dxa"/>
            <w:tcBorders>
              <w:bottom w:val="single" w:sz="4" w:space="0" w:color="auto"/>
            </w:tcBorders>
            <w:shd w:val="clear" w:color="auto" w:fill="E7E6E6" w:themeFill="background2"/>
          </w:tcPr>
          <w:p w14:paraId="4AE501C5" w14:textId="77777777" w:rsidR="00A42E6E" w:rsidRPr="00EA6B6A" w:rsidRDefault="00A42E6E" w:rsidP="00A34BC9">
            <w:pPr>
              <w:rPr>
                <w:rFonts w:cstheme="minorHAnsi"/>
              </w:rPr>
            </w:pPr>
            <w:r w:rsidRPr="00EA6B6A">
              <w:rPr>
                <w:rFonts w:cstheme="minorHAnsi"/>
              </w:rPr>
              <w:t>Action</w:t>
            </w:r>
            <w:r>
              <w:rPr>
                <w:rFonts w:cstheme="minorHAnsi"/>
              </w:rPr>
              <w:t>(s)</w:t>
            </w:r>
            <w:r w:rsidRPr="00EA6B6A">
              <w:rPr>
                <w:rFonts w:cstheme="minorHAnsi"/>
              </w:rPr>
              <w:t xml:space="preserve"> </w:t>
            </w:r>
          </w:p>
        </w:tc>
      </w:tr>
      <w:tr w:rsidR="001B1D41" w:rsidRPr="00EA6B6A" w14:paraId="356FC1EC" w14:textId="77777777" w:rsidTr="001B1D41">
        <w:tc>
          <w:tcPr>
            <w:tcW w:w="1548" w:type="dxa"/>
            <w:shd w:val="clear" w:color="auto" w:fill="FFFFFF" w:themeFill="background1"/>
          </w:tcPr>
          <w:p w14:paraId="11DC72E1" w14:textId="1292D756" w:rsidR="001B1D41" w:rsidRPr="001B1D41" w:rsidRDefault="001B1D41" w:rsidP="001B1D41">
            <w:r w:rsidRPr="00D66BD8">
              <w:t>PPEFCU-318</w:t>
            </w:r>
          </w:p>
        </w:tc>
        <w:tc>
          <w:tcPr>
            <w:tcW w:w="1271" w:type="dxa"/>
            <w:shd w:val="clear" w:color="auto" w:fill="FFFFFF" w:themeFill="background1"/>
          </w:tcPr>
          <w:p w14:paraId="512FEC71" w14:textId="265BA907" w:rsidR="001B1D41" w:rsidRPr="001B1D41" w:rsidRDefault="001B1D41" w:rsidP="001B1D41">
            <w:r>
              <w:rPr>
                <w:rFonts w:cstheme="minorHAnsi"/>
              </w:rPr>
              <w:t>DA V2</w:t>
            </w:r>
          </w:p>
        </w:tc>
        <w:tc>
          <w:tcPr>
            <w:tcW w:w="1287" w:type="dxa"/>
            <w:shd w:val="clear" w:color="auto" w:fill="FFFFFF" w:themeFill="background1"/>
          </w:tcPr>
          <w:p w14:paraId="368E8890" w14:textId="25704085" w:rsidR="001B1D41" w:rsidRPr="001B1D41" w:rsidRDefault="001B1D41" w:rsidP="001B1D41">
            <w:r>
              <w:rPr>
                <w:rFonts w:cstheme="minorHAnsi"/>
              </w:rPr>
              <w:t>ePlanning to Council</w:t>
            </w:r>
          </w:p>
        </w:tc>
        <w:tc>
          <w:tcPr>
            <w:tcW w:w="2410" w:type="dxa"/>
            <w:shd w:val="clear" w:color="auto" w:fill="FFFFFF" w:themeFill="background1"/>
          </w:tcPr>
          <w:p w14:paraId="1519CA2A" w14:textId="5E67F306" w:rsidR="001B1D41" w:rsidRPr="001B1D41" w:rsidRDefault="001B1D41" w:rsidP="001B1D41">
            <w:r>
              <w:rPr>
                <w:rFonts w:cstheme="minorHAnsi"/>
              </w:rPr>
              <w:t>CreateAmendment</w:t>
            </w:r>
          </w:p>
        </w:tc>
        <w:tc>
          <w:tcPr>
            <w:tcW w:w="4819" w:type="dxa"/>
            <w:shd w:val="clear" w:color="auto" w:fill="FFFFFF" w:themeFill="background1"/>
          </w:tcPr>
          <w:p w14:paraId="196D7C89" w14:textId="450E53D8" w:rsidR="001B1D41" w:rsidRPr="001B1D41" w:rsidRDefault="00E063E2" w:rsidP="001B1D41">
            <w:r w:rsidRPr="00E063E2">
              <w:rPr>
                <w:rFonts w:cstheme="minorHAnsi"/>
              </w:rPr>
              <w:t>New Outbound API ‘CreateAmendment’ is created so that Amendment request details</w:t>
            </w:r>
            <w:r>
              <w:rPr>
                <w:rFonts w:cstheme="minorHAnsi"/>
              </w:rPr>
              <w:t xml:space="preserve"> for a DA application</w:t>
            </w:r>
            <w:r w:rsidRPr="00E063E2">
              <w:rPr>
                <w:rFonts w:cstheme="minorHAnsi"/>
              </w:rPr>
              <w:t xml:space="preserve"> can be passed on to the council system when an applicant submits an amendment request application.</w:t>
            </w:r>
          </w:p>
        </w:tc>
        <w:tc>
          <w:tcPr>
            <w:tcW w:w="2977" w:type="dxa"/>
            <w:shd w:val="clear" w:color="auto" w:fill="FFFFFF" w:themeFill="background1"/>
          </w:tcPr>
          <w:p w14:paraId="184F4DFE" w14:textId="25494E51" w:rsidR="001B1D41" w:rsidRPr="001B1D41" w:rsidRDefault="001B1D41" w:rsidP="001B1D41">
            <w:r w:rsidRPr="00083A8D">
              <w:rPr>
                <w:rFonts w:cstheme="minorHAnsi"/>
              </w:rPr>
              <w:t xml:space="preserve">Councils </w:t>
            </w:r>
            <w:r>
              <w:rPr>
                <w:rFonts w:cstheme="minorHAnsi"/>
              </w:rPr>
              <w:t>must create new API from their end to receive Amendment data</w:t>
            </w:r>
            <w:r w:rsidRPr="00083A8D">
              <w:rPr>
                <w:rFonts w:cstheme="minorHAnsi"/>
              </w:rPr>
              <w:t> </w:t>
            </w:r>
            <w:r>
              <w:rPr>
                <w:rFonts w:cstheme="minorHAnsi"/>
              </w:rPr>
              <w:t>from ePlanning portal</w:t>
            </w:r>
          </w:p>
        </w:tc>
      </w:tr>
      <w:tr w:rsidR="001B1D41" w:rsidRPr="00EA6B6A" w14:paraId="04B85836" w14:textId="77777777" w:rsidTr="001B1D41">
        <w:tc>
          <w:tcPr>
            <w:tcW w:w="1548" w:type="dxa"/>
            <w:shd w:val="clear" w:color="auto" w:fill="FFFFFF" w:themeFill="background1"/>
          </w:tcPr>
          <w:p w14:paraId="7F3B8880" w14:textId="1A5DD14D" w:rsidR="001B1D41" w:rsidRPr="001B1D41" w:rsidRDefault="001B1D41" w:rsidP="001B1D41">
            <w:r w:rsidRPr="00D66BD8">
              <w:t>PPEFCU-318</w:t>
            </w:r>
          </w:p>
        </w:tc>
        <w:tc>
          <w:tcPr>
            <w:tcW w:w="1271" w:type="dxa"/>
            <w:shd w:val="clear" w:color="auto" w:fill="FFFFFF" w:themeFill="background1"/>
          </w:tcPr>
          <w:p w14:paraId="29F098F4" w14:textId="1C332E7F" w:rsidR="001B1D41" w:rsidRPr="001B1D41" w:rsidRDefault="001B1D41" w:rsidP="001B1D41">
            <w:r>
              <w:rPr>
                <w:rFonts w:cstheme="minorHAnsi"/>
              </w:rPr>
              <w:t>DA V2</w:t>
            </w:r>
          </w:p>
        </w:tc>
        <w:tc>
          <w:tcPr>
            <w:tcW w:w="1287" w:type="dxa"/>
            <w:shd w:val="clear" w:color="auto" w:fill="FFFFFF" w:themeFill="background1"/>
          </w:tcPr>
          <w:p w14:paraId="0E288543" w14:textId="728B8876" w:rsidR="001B1D41" w:rsidRPr="001B1D41" w:rsidRDefault="001B1D41" w:rsidP="001B1D41">
            <w:r>
              <w:rPr>
                <w:rFonts w:cstheme="minorHAnsi"/>
              </w:rPr>
              <w:t>ePlanning to Council</w:t>
            </w:r>
          </w:p>
        </w:tc>
        <w:tc>
          <w:tcPr>
            <w:tcW w:w="2410" w:type="dxa"/>
            <w:shd w:val="clear" w:color="auto" w:fill="FFFFFF" w:themeFill="background1"/>
          </w:tcPr>
          <w:p w14:paraId="438D0CCB" w14:textId="6DFF1E43" w:rsidR="001B1D41" w:rsidRPr="001B1D41" w:rsidRDefault="001B1D41" w:rsidP="001B1D41">
            <w:r>
              <w:rPr>
                <w:rFonts w:cstheme="minorHAnsi"/>
              </w:rPr>
              <w:t xml:space="preserve"> UpdateAmendment</w:t>
            </w:r>
          </w:p>
        </w:tc>
        <w:tc>
          <w:tcPr>
            <w:tcW w:w="4819" w:type="dxa"/>
            <w:shd w:val="clear" w:color="auto" w:fill="FFFFFF" w:themeFill="background1"/>
          </w:tcPr>
          <w:p w14:paraId="15309D18" w14:textId="549DF505" w:rsidR="001B1D41" w:rsidRPr="001B1D41" w:rsidRDefault="001B705D" w:rsidP="001B1D41">
            <w:r w:rsidRPr="001B705D">
              <w:rPr>
                <w:rFonts w:cstheme="minorHAnsi"/>
              </w:rPr>
              <w:t>New Outbound API ‘UpdateAmendment’ is created so that Amendment details </w:t>
            </w:r>
            <w:r>
              <w:rPr>
                <w:rFonts w:cstheme="minorHAnsi"/>
              </w:rPr>
              <w:t xml:space="preserve">for DA application </w:t>
            </w:r>
            <w:r w:rsidRPr="001B705D">
              <w:rPr>
                <w:rFonts w:cstheme="minorHAnsi"/>
              </w:rPr>
              <w:t>can be passed on to the council system when consent authority completes determination of an amendment request application at the planning portal. </w:t>
            </w:r>
          </w:p>
        </w:tc>
        <w:tc>
          <w:tcPr>
            <w:tcW w:w="2977" w:type="dxa"/>
            <w:shd w:val="clear" w:color="auto" w:fill="FFFFFF" w:themeFill="background1"/>
          </w:tcPr>
          <w:p w14:paraId="050750ED" w14:textId="3E7E7927" w:rsidR="001B1D41" w:rsidRPr="001B1D41" w:rsidRDefault="001B1D41" w:rsidP="001B1D41">
            <w:r w:rsidRPr="00083A8D">
              <w:rPr>
                <w:rFonts w:cstheme="minorHAnsi"/>
              </w:rPr>
              <w:t xml:space="preserve">Councils </w:t>
            </w:r>
            <w:r>
              <w:rPr>
                <w:rFonts w:cstheme="minorHAnsi"/>
              </w:rPr>
              <w:t>must create new API from their end to receive Amendment data</w:t>
            </w:r>
            <w:r w:rsidRPr="00083A8D">
              <w:rPr>
                <w:rFonts w:cstheme="minorHAnsi"/>
              </w:rPr>
              <w:t> </w:t>
            </w:r>
            <w:r>
              <w:rPr>
                <w:rFonts w:cstheme="minorHAnsi"/>
              </w:rPr>
              <w:t>updates from ePlanning portal</w:t>
            </w:r>
          </w:p>
        </w:tc>
      </w:tr>
      <w:tr w:rsidR="001B1D41" w:rsidRPr="00EA6B6A" w14:paraId="01A12646" w14:textId="77777777" w:rsidTr="001B1D41">
        <w:tc>
          <w:tcPr>
            <w:tcW w:w="1548" w:type="dxa"/>
            <w:shd w:val="clear" w:color="auto" w:fill="FFFFFF" w:themeFill="background1"/>
          </w:tcPr>
          <w:p w14:paraId="0DD4FECD" w14:textId="1904BFDC" w:rsidR="001B1D41" w:rsidRPr="001B1D41" w:rsidRDefault="001B1D41" w:rsidP="001B1D41">
            <w:r w:rsidRPr="00D66BD8">
              <w:t>PPEFCU-318</w:t>
            </w:r>
          </w:p>
        </w:tc>
        <w:tc>
          <w:tcPr>
            <w:tcW w:w="1271" w:type="dxa"/>
            <w:shd w:val="clear" w:color="auto" w:fill="FFFFFF" w:themeFill="background1"/>
          </w:tcPr>
          <w:p w14:paraId="3F3FC5BB" w14:textId="66411105" w:rsidR="001B1D41" w:rsidRPr="001B1D41" w:rsidRDefault="001B1D41" w:rsidP="001B1D41">
            <w:r>
              <w:rPr>
                <w:rFonts w:cstheme="minorHAnsi"/>
              </w:rPr>
              <w:t>DA V2</w:t>
            </w:r>
          </w:p>
        </w:tc>
        <w:tc>
          <w:tcPr>
            <w:tcW w:w="1287" w:type="dxa"/>
            <w:shd w:val="clear" w:color="auto" w:fill="FFFFFF" w:themeFill="background1"/>
          </w:tcPr>
          <w:p w14:paraId="0C9166D0" w14:textId="6936CC33" w:rsidR="001B1D41" w:rsidRPr="001B1D41" w:rsidRDefault="001B1D41" w:rsidP="001B1D41">
            <w:r>
              <w:rPr>
                <w:rFonts w:cstheme="minorHAnsi"/>
              </w:rPr>
              <w:t>Council to ePlanning</w:t>
            </w:r>
          </w:p>
        </w:tc>
        <w:tc>
          <w:tcPr>
            <w:tcW w:w="2410" w:type="dxa"/>
            <w:shd w:val="clear" w:color="auto" w:fill="FFFFFF" w:themeFill="background1"/>
          </w:tcPr>
          <w:p w14:paraId="4121DECD" w14:textId="7644A321" w:rsidR="001B1D41" w:rsidRPr="001B1D41" w:rsidRDefault="001B1D41" w:rsidP="001B1D41">
            <w:r>
              <w:rPr>
                <w:rFonts w:cstheme="minorHAnsi"/>
              </w:rPr>
              <w:t>ReviewAmendment</w:t>
            </w:r>
          </w:p>
        </w:tc>
        <w:tc>
          <w:tcPr>
            <w:tcW w:w="4819" w:type="dxa"/>
            <w:shd w:val="clear" w:color="auto" w:fill="FFFFFF" w:themeFill="background1"/>
          </w:tcPr>
          <w:p w14:paraId="4B6D42E0" w14:textId="5762F2BF" w:rsidR="001B1D41" w:rsidRPr="001B1D41" w:rsidRDefault="00173BAF" w:rsidP="001B1D41">
            <w:r w:rsidRPr="00173BAF">
              <w:rPr>
                <w:rFonts w:cstheme="minorHAnsi"/>
              </w:rPr>
              <w:t>New Inbound API ‘ReviewAmendment’ is created so that the determination made to AMDR case</w:t>
            </w:r>
            <w:r w:rsidR="001454B0">
              <w:rPr>
                <w:rFonts w:cstheme="minorHAnsi"/>
              </w:rPr>
              <w:t xml:space="preserve"> for DA application</w:t>
            </w:r>
            <w:r w:rsidRPr="00173BAF">
              <w:rPr>
                <w:rFonts w:cstheme="minorHAnsi"/>
              </w:rPr>
              <w:t> </w:t>
            </w:r>
            <w:r w:rsidR="001454B0">
              <w:rPr>
                <w:rFonts w:cstheme="minorHAnsi"/>
              </w:rPr>
              <w:t>in</w:t>
            </w:r>
            <w:r w:rsidRPr="00173BAF">
              <w:rPr>
                <w:rFonts w:cstheme="minorHAnsi"/>
              </w:rPr>
              <w:t> council systems is passed on to Planning portal.  </w:t>
            </w:r>
          </w:p>
        </w:tc>
        <w:tc>
          <w:tcPr>
            <w:tcW w:w="2977" w:type="dxa"/>
            <w:shd w:val="clear" w:color="auto" w:fill="FFFFFF" w:themeFill="background1"/>
          </w:tcPr>
          <w:p w14:paraId="39AB7480" w14:textId="3FF98BF6" w:rsidR="001B1D41" w:rsidRPr="001B1D41" w:rsidRDefault="001B1D41" w:rsidP="001B1D41">
            <w:r>
              <w:rPr>
                <w:rFonts w:cstheme="minorHAnsi"/>
              </w:rPr>
              <w:t>Council must build new API to send the amendment data to ePlanning portal.</w:t>
            </w:r>
          </w:p>
        </w:tc>
      </w:tr>
      <w:tr w:rsidR="001B1D41" w:rsidRPr="00EA6B6A" w14:paraId="5A7D0C53" w14:textId="77777777" w:rsidTr="001B1D41">
        <w:tc>
          <w:tcPr>
            <w:tcW w:w="1548" w:type="dxa"/>
            <w:shd w:val="clear" w:color="auto" w:fill="FFFFFF" w:themeFill="background1"/>
          </w:tcPr>
          <w:p w14:paraId="51C58E37" w14:textId="637B3707" w:rsidR="001B1D41" w:rsidRPr="001B1D41" w:rsidRDefault="001B1D41" w:rsidP="001B1D41">
            <w:r w:rsidRPr="00D66BD8">
              <w:t>PPEFCU-318</w:t>
            </w:r>
          </w:p>
        </w:tc>
        <w:tc>
          <w:tcPr>
            <w:tcW w:w="1271" w:type="dxa"/>
            <w:shd w:val="clear" w:color="auto" w:fill="FFFFFF" w:themeFill="background1"/>
          </w:tcPr>
          <w:p w14:paraId="22EDBAB6" w14:textId="08FAFF82" w:rsidR="001B1D41" w:rsidRPr="001B1D41" w:rsidRDefault="001B1D41" w:rsidP="001B1D41">
            <w:r>
              <w:rPr>
                <w:rFonts w:cstheme="minorHAnsi"/>
              </w:rPr>
              <w:t>DA V2</w:t>
            </w:r>
          </w:p>
        </w:tc>
        <w:tc>
          <w:tcPr>
            <w:tcW w:w="1287" w:type="dxa"/>
            <w:shd w:val="clear" w:color="auto" w:fill="FFFFFF" w:themeFill="background1"/>
          </w:tcPr>
          <w:p w14:paraId="15208CB8" w14:textId="2028CA49" w:rsidR="001B1D41" w:rsidRPr="001B1D41" w:rsidRDefault="001B1D41" w:rsidP="001B1D41">
            <w:r>
              <w:rPr>
                <w:rFonts w:cstheme="minorHAnsi"/>
              </w:rPr>
              <w:t>ePlanning to Council</w:t>
            </w:r>
          </w:p>
        </w:tc>
        <w:tc>
          <w:tcPr>
            <w:tcW w:w="2410" w:type="dxa"/>
            <w:shd w:val="clear" w:color="auto" w:fill="FFFFFF" w:themeFill="background1"/>
          </w:tcPr>
          <w:p w14:paraId="1CC335F4" w14:textId="57E524DD" w:rsidR="001B1D41" w:rsidRPr="001B1D41" w:rsidRDefault="001B1D41" w:rsidP="001B1D41">
            <w:r>
              <w:rPr>
                <w:rFonts w:cstheme="minorHAnsi"/>
              </w:rPr>
              <w:t>UpdateDA</w:t>
            </w:r>
          </w:p>
        </w:tc>
        <w:tc>
          <w:tcPr>
            <w:tcW w:w="4819" w:type="dxa"/>
            <w:shd w:val="clear" w:color="auto" w:fill="FFFFFF" w:themeFill="background1"/>
          </w:tcPr>
          <w:p w14:paraId="07F99395" w14:textId="16751EC4" w:rsidR="001B1D41" w:rsidRPr="001B1D41" w:rsidRDefault="00173BAF" w:rsidP="001B1D41">
            <w:r>
              <w:rPr>
                <w:rFonts w:cstheme="minorHAnsi"/>
              </w:rPr>
              <w:t>If an Amendment</w:t>
            </w:r>
            <w:r w:rsidR="00186645">
              <w:rPr>
                <w:rFonts w:cstheme="minorHAnsi"/>
              </w:rPr>
              <w:t xml:space="preserve"> for DA application is determined as ‘Non-minor’ then the </w:t>
            </w:r>
            <w:r w:rsidR="00BA2523">
              <w:rPr>
                <w:rFonts w:cstheme="minorHAnsi"/>
              </w:rPr>
              <w:t>‘</w:t>
            </w:r>
            <w:r w:rsidR="009615CD">
              <w:rPr>
                <w:rFonts w:cstheme="minorHAnsi"/>
              </w:rPr>
              <w:t>DA</w:t>
            </w:r>
            <w:r w:rsidR="00BA2523">
              <w:rPr>
                <w:rFonts w:cstheme="minorHAnsi"/>
              </w:rPr>
              <w:t>Lodg</w:t>
            </w:r>
            <w:r w:rsidR="00351D62">
              <w:rPr>
                <w:rFonts w:cstheme="minorHAnsi"/>
              </w:rPr>
              <w:t>ment</w:t>
            </w:r>
            <w:r w:rsidR="00BA2523">
              <w:rPr>
                <w:rFonts w:cstheme="minorHAnsi"/>
              </w:rPr>
              <w:t>Date’</w:t>
            </w:r>
            <w:r w:rsidR="009615CD">
              <w:rPr>
                <w:rFonts w:cstheme="minorHAnsi"/>
              </w:rPr>
              <w:t xml:space="preserve"> data is updated to </w:t>
            </w:r>
            <w:r w:rsidR="00BA2523">
              <w:rPr>
                <w:rFonts w:cstheme="minorHAnsi"/>
              </w:rPr>
              <w:t>Amendment</w:t>
            </w:r>
            <w:r w:rsidR="009615CD">
              <w:rPr>
                <w:rFonts w:cstheme="minorHAnsi"/>
              </w:rPr>
              <w:t xml:space="preserve"> submitted date and </w:t>
            </w:r>
            <w:r w:rsidR="007D1A72">
              <w:rPr>
                <w:rFonts w:cstheme="minorHAnsi"/>
              </w:rPr>
              <w:t xml:space="preserve">the original </w:t>
            </w:r>
            <w:r w:rsidR="00BA2523">
              <w:rPr>
                <w:rFonts w:cstheme="minorHAnsi"/>
              </w:rPr>
              <w:t>DA Lodgement</w:t>
            </w:r>
            <w:r w:rsidR="007D1A72">
              <w:rPr>
                <w:rFonts w:cstheme="minorHAnsi"/>
              </w:rPr>
              <w:t xml:space="preserve"> date will be saved under ‘Initia</w:t>
            </w:r>
            <w:r w:rsidR="00BA2523">
              <w:rPr>
                <w:rFonts w:cstheme="minorHAnsi"/>
              </w:rPr>
              <w:t>l</w:t>
            </w:r>
            <w:r w:rsidR="002523D0">
              <w:rPr>
                <w:rFonts w:cstheme="minorHAnsi"/>
              </w:rPr>
              <w:t>Lodg</w:t>
            </w:r>
            <w:r w:rsidR="00CD03DF">
              <w:rPr>
                <w:rFonts w:cstheme="minorHAnsi"/>
              </w:rPr>
              <w:t>ment</w:t>
            </w:r>
            <w:r w:rsidR="002523D0">
              <w:rPr>
                <w:rFonts w:cstheme="minorHAnsi"/>
              </w:rPr>
              <w:t>Date’ field introduced as part of this change.</w:t>
            </w:r>
          </w:p>
        </w:tc>
        <w:tc>
          <w:tcPr>
            <w:tcW w:w="2977" w:type="dxa"/>
            <w:shd w:val="clear" w:color="auto" w:fill="FFFFFF" w:themeFill="background1"/>
          </w:tcPr>
          <w:p w14:paraId="0C9F689D" w14:textId="5BA6F00A" w:rsidR="001B1D41" w:rsidRPr="001B1D41" w:rsidRDefault="001B1D41" w:rsidP="001B1D41">
            <w:r>
              <w:rPr>
                <w:rFonts w:cstheme="minorHAnsi"/>
              </w:rPr>
              <w:t xml:space="preserve">Councils using this API </w:t>
            </w:r>
            <w:r w:rsidRPr="00083A8D">
              <w:rPr>
                <w:rFonts w:cstheme="minorHAnsi"/>
              </w:rPr>
              <w:t>are to review and consider adopting this enhancement when it is relevant to them. </w:t>
            </w:r>
          </w:p>
        </w:tc>
      </w:tr>
    </w:tbl>
    <w:p w14:paraId="1252256C" w14:textId="77777777" w:rsidR="00A42E6E" w:rsidRDefault="00A42E6E" w:rsidP="28BA752B">
      <w:pPr>
        <w:rPr>
          <w:b/>
          <w:bCs/>
        </w:rPr>
      </w:pPr>
    </w:p>
    <w:p w14:paraId="18FA3285" w14:textId="018709D9" w:rsidR="28BA752B" w:rsidRDefault="28BA752B" w:rsidP="28BA752B">
      <w:pPr>
        <w:rPr>
          <w:b/>
          <w:bCs/>
        </w:rPr>
      </w:pPr>
    </w:p>
    <w:p w14:paraId="7D6E1475" w14:textId="5336874C" w:rsidR="28BA752B" w:rsidRDefault="28BA752B" w:rsidP="28BA752B">
      <w:pPr>
        <w:rPr>
          <w:b/>
          <w:bCs/>
        </w:rPr>
      </w:pPr>
    </w:p>
    <w:p w14:paraId="7DAD9786" w14:textId="49082E63" w:rsidR="28BA752B" w:rsidRDefault="28BA752B" w:rsidP="28BA752B">
      <w:pPr>
        <w:rPr>
          <w:b/>
          <w:bCs/>
        </w:rPr>
      </w:pPr>
    </w:p>
    <w:p w14:paraId="16173C26" w14:textId="239C8E0D" w:rsidR="28BA752B" w:rsidRDefault="28BA752B" w:rsidP="28BA752B">
      <w:pPr>
        <w:rPr>
          <w:b/>
          <w:bCs/>
        </w:rPr>
      </w:pPr>
    </w:p>
    <w:p w14:paraId="1EE5FE06" w14:textId="608FFD1F" w:rsidR="28BA752B" w:rsidRDefault="28BA752B" w:rsidP="28BA752B">
      <w:pPr>
        <w:rPr>
          <w:b/>
          <w:bCs/>
        </w:rPr>
      </w:pPr>
    </w:p>
    <w:p w14:paraId="14F1EBB5" w14:textId="6426E163" w:rsidR="28BA752B" w:rsidRDefault="28BA752B" w:rsidP="28BA752B">
      <w:pPr>
        <w:rPr>
          <w:b/>
          <w:bCs/>
        </w:rPr>
      </w:pPr>
    </w:p>
    <w:p w14:paraId="079B6DC7" w14:textId="77777777" w:rsidR="00A42E6E" w:rsidRDefault="00A42E6E" w:rsidP="00D96773">
      <w:pPr>
        <w:rPr>
          <w:rFonts w:cstheme="minorHAnsi"/>
          <w:b/>
          <w:bCs/>
        </w:rPr>
      </w:pPr>
    </w:p>
    <w:p w14:paraId="6498B83E" w14:textId="13896689" w:rsidR="00691946" w:rsidRDefault="00D96773" w:rsidP="00D96773">
      <w:pPr>
        <w:rPr>
          <w:rFonts w:cstheme="minorHAnsi"/>
          <w:b/>
          <w:bCs/>
        </w:rPr>
      </w:pPr>
      <w:r w:rsidRPr="00EA6B6A">
        <w:rPr>
          <w:rFonts w:cstheme="minorHAnsi"/>
          <w:b/>
          <w:bCs/>
        </w:rPr>
        <w:t>Online</w:t>
      </w:r>
      <w:r w:rsidR="00A42E6E">
        <w:rPr>
          <w:rFonts w:cstheme="minorHAnsi"/>
          <w:b/>
          <w:bCs/>
        </w:rPr>
        <w:t xml:space="preserve"> State</w:t>
      </w:r>
      <w:r w:rsidRPr="00EA6B6A">
        <w:rPr>
          <w:rFonts w:cstheme="minorHAnsi"/>
          <w:b/>
          <w:bCs/>
        </w:rPr>
        <w:t xml:space="preserve"> DA Service APIs (where Council is the consent authority</w:t>
      </w:r>
      <w:r w:rsidR="00691946">
        <w:rPr>
          <w:rFonts w:cstheme="minorHAnsi"/>
          <w:b/>
          <w:bCs/>
        </w:rPr>
        <w:t>)</w:t>
      </w:r>
    </w:p>
    <w:p w14:paraId="21388B99" w14:textId="57AD053B" w:rsidR="001007D8" w:rsidRDefault="00A42E6E" w:rsidP="00D96773">
      <w:pPr>
        <w:rPr>
          <w:rFonts w:eastAsia="Times New Roman" w:cstheme="minorHAnsi"/>
          <w:color w:val="000000"/>
          <w:lang w:eastAsia="en-AU"/>
        </w:rPr>
      </w:pPr>
      <w:r w:rsidRPr="00A42E6E">
        <w:rPr>
          <w:rFonts w:eastAsia="Times New Roman" w:cstheme="minorHAnsi"/>
          <w:color w:val="000000"/>
          <w:lang w:eastAsia="en-AU"/>
        </w:rPr>
        <w:t>Please note, these APIs operate between NSW Planning Portal and IT systems of State Agencie</w:t>
      </w:r>
      <w:r w:rsidR="001007D8">
        <w:rPr>
          <w:rFonts w:eastAsia="Times New Roman" w:cstheme="minorHAnsi"/>
          <w:color w:val="000000"/>
          <w:lang w:eastAsia="en-AU"/>
        </w:rPr>
        <w:t>s.</w:t>
      </w:r>
    </w:p>
    <w:p w14:paraId="384A7CBB" w14:textId="0BDDAEA6" w:rsidR="00665948" w:rsidRDefault="00665948" w:rsidP="00D96773">
      <w:pPr>
        <w:rPr>
          <w:rFonts w:eastAsia="Times New Roman" w:cstheme="minorHAnsi"/>
          <w:color w:val="000000"/>
          <w:lang w:eastAsia="en-AU"/>
        </w:rPr>
      </w:pPr>
    </w:p>
    <w:tbl>
      <w:tblPr>
        <w:tblStyle w:val="TableGrid"/>
        <w:tblpPr w:leftFromText="180" w:rightFromText="180" w:vertAnchor="text" w:tblpY="1"/>
        <w:tblOverlap w:val="never"/>
        <w:tblW w:w="0" w:type="auto"/>
        <w:tblLook w:val="04A0" w:firstRow="1" w:lastRow="0" w:firstColumn="1" w:lastColumn="0" w:noHBand="0" w:noVBand="1"/>
      </w:tblPr>
      <w:tblGrid>
        <w:gridCol w:w="1548"/>
        <w:gridCol w:w="1271"/>
        <w:gridCol w:w="1287"/>
        <w:gridCol w:w="2410"/>
        <w:gridCol w:w="4819"/>
        <w:gridCol w:w="2977"/>
      </w:tblGrid>
      <w:tr w:rsidR="00575DE5" w:rsidRPr="00EA6B6A" w14:paraId="12F3341B" w14:textId="77777777" w:rsidTr="28BA752B">
        <w:tc>
          <w:tcPr>
            <w:tcW w:w="1548" w:type="dxa"/>
            <w:tcBorders>
              <w:bottom w:val="single" w:sz="4" w:space="0" w:color="auto"/>
            </w:tcBorders>
            <w:shd w:val="clear" w:color="auto" w:fill="E7E6E6" w:themeFill="background2"/>
          </w:tcPr>
          <w:p w14:paraId="7174E064" w14:textId="77777777" w:rsidR="00575DE5" w:rsidRPr="00EA6B6A" w:rsidRDefault="00575DE5" w:rsidP="00A34BC9">
            <w:pPr>
              <w:rPr>
                <w:rFonts w:cstheme="minorHAnsi"/>
              </w:rPr>
            </w:pPr>
            <w:r w:rsidRPr="00EA6B6A">
              <w:rPr>
                <w:rFonts w:cstheme="minorHAnsi"/>
              </w:rPr>
              <w:t>Jira Ticket Ref</w:t>
            </w:r>
          </w:p>
        </w:tc>
        <w:tc>
          <w:tcPr>
            <w:tcW w:w="1271" w:type="dxa"/>
            <w:tcBorders>
              <w:bottom w:val="single" w:sz="4" w:space="0" w:color="auto"/>
            </w:tcBorders>
            <w:shd w:val="clear" w:color="auto" w:fill="E7E6E6" w:themeFill="background2"/>
          </w:tcPr>
          <w:p w14:paraId="2BD147DA" w14:textId="77777777" w:rsidR="00575DE5" w:rsidRPr="00EA6B6A" w:rsidRDefault="00575DE5" w:rsidP="00A34BC9">
            <w:pPr>
              <w:rPr>
                <w:rFonts w:cstheme="minorHAnsi"/>
              </w:rPr>
            </w:pPr>
            <w:r w:rsidRPr="00EA6B6A">
              <w:rPr>
                <w:rFonts w:cstheme="minorHAnsi"/>
              </w:rPr>
              <w:t>API version</w:t>
            </w:r>
          </w:p>
        </w:tc>
        <w:tc>
          <w:tcPr>
            <w:tcW w:w="1287" w:type="dxa"/>
            <w:tcBorders>
              <w:bottom w:val="single" w:sz="4" w:space="0" w:color="auto"/>
            </w:tcBorders>
            <w:shd w:val="clear" w:color="auto" w:fill="E7E6E6" w:themeFill="background2"/>
          </w:tcPr>
          <w:p w14:paraId="16BE42DA" w14:textId="77777777" w:rsidR="00575DE5" w:rsidRPr="00EA6B6A" w:rsidRDefault="00575DE5" w:rsidP="00A34BC9">
            <w:pPr>
              <w:rPr>
                <w:rFonts w:cstheme="minorHAnsi"/>
              </w:rPr>
            </w:pPr>
            <w:r w:rsidRPr="00EA6B6A">
              <w:rPr>
                <w:rFonts w:cstheme="minorHAnsi"/>
              </w:rPr>
              <w:t>Data flow</w:t>
            </w:r>
          </w:p>
        </w:tc>
        <w:tc>
          <w:tcPr>
            <w:tcW w:w="2410" w:type="dxa"/>
            <w:tcBorders>
              <w:bottom w:val="single" w:sz="4" w:space="0" w:color="auto"/>
            </w:tcBorders>
            <w:shd w:val="clear" w:color="auto" w:fill="E7E6E6" w:themeFill="background2"/>
          </w:tcPr>
          <w:p w14:paraId="1C1751B5" w14:textId="77777777" w:rsidR="00575DE5" w:rsidRPr="00EA6B6A" w:rsidRDefault="00575DE5" w:rsidP="00A34BC9">
            <w:pPr>
              <w:rPr>
                <w:rFonts w:cstheme="minorHAnsi"/>
              </w:rPr>
            </w:pPr>
            <w:r w:rsidRPr="00EA6B6A">
              <w:rPr>
                <w:rFonts w:cstheme="minorHAnsi"/>
              </w:rPr>
              <w:t>Operation</w:t>
            </w:r>
          </w:p>
        </w:tc>
        <w:tc>
          <w:tcPr>
            <w:tcW w:w="4819" w:type="dxa"/>
            <w:tcBorders>
              <w:bottom w:val="single" w:sz="4" w:space="0" w:color="auto"/>
            </w:tcBorders>
            <w:shd w:val="clear" w:color="auto" w:fill="E7E6E6" w:themeFill="background2"/>
          </w:tcPr>
          <w:p w14:paraId="45A63C2F" w14:textId="77777777" w:rsidR="00575DE5" w:rsidRPr="00EA6B6A" w:rsidRDefault="00575DE5" w:rsidP="00A34BC9">
            <w:pPr>
              <w:rPr>
                <w:rFonts w:cstheme="minorHAnsi"/>
              </w:rPr>
            </w:pPr>
            <w:r w:rsidRPr="00EA6B6A">
              <w:rPr>
                <w:rFonts w:cstheme="minorHAnsi"/>
              </w:rPr>
              <w:t>Description</w:t>
            </w:r>
          </w:p>
        </w:tc>
        <w:tc>
          <w:tcPr>
            <w:tcW w:w="2977" w:type="dxa"/>
            <w:tcBorders>
              <w:bottom w:val="single" w:sz="4" w:space="0" w:color="auto"/>
            </w:tcBorders>
            <w:shd w:val="clear" w:color="auto" w:fill="E7E6E6" w:themeFill="background2"/>
          </w:tcPr>
          <w:p w14:paraId="155FB018" w14:textId="77777777" w:rsidR="00575DE5" w:rsidRPr="00EA6B6A" w:rsidRDefault="00575DE5" w:rsidP="00A34BC9">
            <w:pPr>
              <w:rPr>
                <w:rFonts w:cstheme="minorHAnsi"/>
              </w:rPr>
            </w:pPr>
            <w:r w:rsidRPr="00EA6B6A">
              <w:rPr>
                <w:rFonts w:cstheme="minorHAnsi"/>
              </w:rPr>
              <w:t>Action</w:t>
            </w:r>
            <w:r>
              <w:rPr>
                <w:rFonts w:cstheme="minorHAnsi"/>
              </w:rPr>
              <w:t>(s)</w:t>
            </w:r>
            <w:r w:rsidRPr="00EA6B6A">
              <w:rPr>
                <w:rFonts w:cstheme="minorHAnsi"/>
              </w:rPr>
              <w:t xml:space="preserve"> </w:t>
            </w:r>
          </w:p>
        </w:tc>
      </w:tr>
      <w:tr w:rsidR="001B1D41" w:rsidRPr="00EA6B6A" w14:paraId="51D2D6A6" w14:textId="77777777" w:rsidTr="28BA752B">
        <w:trPr>
          <w:trHeight w:val="1275"/>
        </w:trPr>
        <w:tc>
          <w:tcPr>
            <w:tcW w:w="1548" w:type="dxa"/>
            <w:shd w:val="clear" w:color="auto" w:fill="FFFFFF" w:themeFill="background1"/>
          </w:tcPr>
          <w:p w14:paraId="5273BE0E" w14:textId="498026DF" w:rsidR="001B1D41" w:rsidRPr="00EA6B6A" w:rsidRDefault="001B1D41" w:rsidP="001B1D41">
            <w:pPr>
              <w:rPr>
                <w:rFonts w:cstheme="minorHAnsi"/>
              </w:rPr>
            </w:pPr>
            <w:r>
              <w:t>PSRFEB26-50</w:t>
            </w:r>
          </w:p>
        </w:tc>
        <w:tc>
          <w:tcPr>
            <w:tcW w:w="1271" w:type="dxa"/>
            <w:shd w:val="clear" w:color="auto" w:fill="FFFFFF" w:themeFill="background1"/>
          </w:tcPr>
          <w:p w14:paraId="3D4F0BF5" w14:textId="54602296" w:rsidR="001B1D41" w:rsidRPr="00EA6B6A" w:rsidRDefault="001B1D41" w:rsidP="001B1D41">
            <w:pPr>
              <w:rPr>
                <w:rFonts w:cstheme="minorHAnsi"/>
              </w:rPr>
            </w:pPr>
            <w:r>
              <w:rPr>
                <w:rFonts w:cstheme="minorHAnsi"/>
              </w:rPr>
              <w:t>StateDA V1</w:t>
            </w:r>
            <w:r w:rsidRPr="00575DE5">
              <w:rPr>
                <w:rFonts w:cstheme="minorHAnsi"/>
              </w:rPr>
              <w:t> </w:t>
            </w:r>
          </w:p>
        </w:tc>
        <w:tc>
          <w:tcPr>
            <w:tcW w:w="1287" w:type="dxa"/>
            <w:shd w:val="clear" w:color="auto" w:fill="FFFFFF" w:themeFill="background1"/>
          </w:tcPr>
          <w:p w14:paraId="1C8A8CEC" w14:textId="071BABB6" w:rsidR="001B1D41" w:rsidRPr="00EA6B6A" w:rsidRDefault="001B1D41" w:rsidP="001B1D41">
            <w:pPr>
              <w:rPr>
                <w:rFonts w:cstheme="minorHAnsi"/>
              </w:rPr>
            </w:pPr>
            <w:r w:rsidRPr="00575DE5">
              <w:rPr>
                <w:rFonts w:cstheme="minorHAnsi"/>
              </w:rPr>
              <w:t>ePlanning to Council </w:t>
            </w:r>
          </w:p>
        </w:tc>
        <w:tc>
          <w:tcPr>
            <w:tcW w:w="2410" w:type="dxa"/>
            <w:shd w:val="clear" w:color="auto" w:fill="FFFFFF" w:themeFill="background1"/>
          </w:tcPr>
          <w:p w14:paraId="4B972914" w14:textId="77777777" w:rsidR="001B1D41" w:rsidRDefault="001B1D41" w:rsidP="001B1D41">
            <w:pPr>
              <w:rPr>
                <w:rFonts w:cstheme="minorHAnsi"/>
              </w:rPr>
            </w:pPr>
            <w:r w:rsidRPr="00575DE5">
              <w:rPr>
                <w:rFonts w:cstheme="minorHAnsi"/>
              </w:rPr>
              <w:t>Create</w:t>
            </w:r>
            <w:r>
              <w:rPr>
                <w:rFonts w:cstheme="minorHAnsi"/>
              </w:rPr>
              <w:t>State</w:t>
            </w:r>
            <w:r w:rsidRPr="00575DE5">
              <w:rPr>
                <w:rFonts w:cstheme="minorHAnsi"/>
              </w:rPr>
              <w:t>DA, </w:t>
            </w:r>
          </w:p>
          <w:p w14:paraId="0A4D0830" w14:textId="010FB471" w:rsidR="001B1D41" w:rsidRPr="00EA6B6A" w:rsidRDefault="001B1D41" w:rsidP="001B1D41">
            <w:pPr>
              <w:rPr>
                <w:rFonts w:cstheme="minorHAnsi"/>
              </w:rPr>
            </w:pPr>
            <w:r w:rsidRPr="00575DE5">
              <w:rPr>
                <w:rFonts w:cstheme="minorHAnsi"/>
              </w:rPr>
              <w:t>Update</w:t>
            </w:r>
            <w:r>
              <w:rPr>
                <w:rFonts w:cstheme="minorHAnsi"/>
              </w:rPr>
              <w:t>State</w:t>
            </w:r>
            <w:r w:rsidRPr="00575DE5">
              <w:rPr>
                <w:rFonts w:cstheme="minorHAnsi"/>
              </w:rPr>
              <w:t>DA </w:t>
            </w:r>
          </w:p>
        </w:tc>
        <w:tc>
          <w:tcPr>
            <w:tcW w:w="4819" w:type="dxa"/>
            <w:shd w:val="clear" w:color="auto" w:fill="FFFFFF" w:themeFill="background1"/>
          </w:tcPr>
          <w:p w14:paraId="528A142A" w14:textId="77777777" w:rsidR="001B1D41" w:rsidRPr="00575DE5" w:rsidRDefault="001B1D41" w:rsidP="001B1D41">
            <w:pPr>
              <w:rPr>
                <w:rFonts w:cstheme="minorHAnsi"/>
              </w:rPr>
            </w:pPr>
            <w:r>
              <w:rPr>
                <w:rFonts w:cstheme="minorHAnsi"/>
              </w:rPr>
              <w:t>Modification application for DA, new clause text has been updated</w:t>
            </w:r>
            <w:r>
              <w:rPr>
                <w:rFonts w:cstheme="minorHAnsi"/>
              </w:rPr>
              <w:br/>
            </w:r>
            <w:r>
              <w:rPr>
                <w:rFonts w:cstheme="minorHAnsi"/>
                <w:b/>
                <w:bCs/>
              </w:rPr>
              <w:t xml:space="preserve">Existing </w:t>
            </w:r>
            <w:r w:rsidRPr="00D467C9">
              <w:rPr>
                <w:rFonts w:cstheme="minorHAnsi"/>
                <w:b/>
                <w:bCs/>
              </w:rPr>
              <w:t>API Attribute</w:t>
            </w:r>
            <w:r>
              <w:rPr>
                <w:rFonts w:cstheme="minorHAnsi"/>
                <w:b/>
                <w:bCs/>
              </w:rPr>
              <w:t>:</w:t>
            </w:r>
            <w:r w:rsidRPr="00575DE5">
              <w:rPr>
                <w:rFonts w:cstheme="minorHAnsi"/>
              </w:rPr>
              <w:t xml:space="preserve"> </w:t>
            </w:r>
            <w:r>
              <w:rPr>
                <w:rFonts w:cstheme="minorHAnsi"/>
              </w:rPr>
              <w:t>modificationType</w:t>
            </w:r>
          </w:p>
          <w:p w14:paraId="1634632E" w14:textId="77777777" w:rsidR="001B1D41" w:rsidRDefault="001B1D41" w:rsidP="001B1D41">
            <w:pPr>
              <w:rPr>
                <w:rFonts w:cstheme="minorHAnsi"/>
              </w:rPr>
            </w:pPr>
            <w:r w:rsidRPr="002C7776">
              <w:rPr>
                <w:rFonts w:cstheme="minorHAnsi"/>
                <w:b/>
                <w:bCs/>
              </w:rPr>
              <w:t>Clause</w:t>
            </w:r>
            <w:r>
              <w:rPr>
                <w:rFonts w:cstheme="minorHAnsi"/>
              </w:rPr>
              <w:t xml:space="preserve"> - </w:t>
            </w:r>
            <w:r w:rsidRPr="00AC4A45">
              <w:rPr>
                <w:rFonts w:cstheme="minorHAnsi"/>
                <w:b/>
                <w:bCs/>
              </w:rPr>
              <w:t>Section 4.55(1) of the Act</w:t>
            </w:r>
            <w:r>
              <w:rPr>
                <w:rFonts w:cstheme="minorHAnsi"/>
                <w:b/>
                <w:bCs/>
              </w:rPr>
              <w:br/>
              <w:t xml:space="preserve">New Text - </w:t>
            </w:r>
            <w:r w:rsidRPr="002C7776">
              <w:rPr>
                <w:rFonts w:cstheme="minorHAnsi"/>
              </w:rPr>
              <w:t>Modification involving minor error, misdescription, or miscalculation or modifications with no environmental impact - Section 4.55(1)</w:t>
            </w:r>
            <w:r>
              <w:rPr>
                <w:rFonts w:cstheme="minorHAnsi"/>
              </w:rPr>
              <w:br/>
            </w:r>
            <w:r>
              <w:rPr>
                <w:rFonts w:cstheme="minorHAnsi"/>
              </w:rPr>
              <w:br/>
            </w:r>
            <w:r w:rsidRPr="002C7776">
              <w:rPr>
                <w:rFonts w:cstheme="minorHAnsi"/>
                <w:b/>
                <w:bCs/>
              </w:rPr>
              <w:t>Clause</w:t>
            </w:r>
            <w:r>
              <w:rPr>
                <w:rFonts w:cstheme="minorHAnsi"/>
              </w:rPr>
              <w:t xml:space="preserve"> - </w:t>
            </w:r>
            <w:r w:rsidRPr="00AC4A45">
              <w:rPr>
                <w:rFonts w:cstheme="minorHAnsi"/>
                <w:b/>
                <w:bCs/>
              </w:rPr>
              <w:t>Section 4.55(1</w:t>
            </w:r>
            <w:r>
              <w:rPr>
                <w:rFonts w:cstheme="minorHAnsi"/>
                <w:b/>
                <w:bCs/>
              </w:rPr>
              <w:t>A</w:t>
            </w:r>
            <w:r w:rsidRPr="00AC4A45">
              <w:rPr>
                <w:rFonts w:cstheme="minorHAnsi"/>
                <w:b/>
                <w:bCs/>
              </w:rPr>
              <w:t>) of the Act</w:t>
            </w:r>
            <w:r>
              <w:rPr>
                <w:rFonts w:cstheme="minorHAnsi"/>
                <w:b/>
                <w:bCs/>
              </w:rPr>
              <w:br/>
              <w:t xml:space="preserve">New Text - </w:t>
            </w:r>
            <w:r w:rsidRPr="002C7776">
              <w:rPr>
                <w:rFonts w:cstheme="minorHAnsi"/>
              </w:rPr>
              <w:t>Modification involving minimal environmental impact, where the development as originally approved remains substantially the same - Section 4.55(1A)</w:t>
            </w:r>
            <w:r>
              <w:rPr>
                <w:rFonts w:cstheme="minorHAnsi"/>
              </w:rPr>
              <w:br/>
            </w:r>
            <w:r>
              <w:rPr>
                <w:rFonts w:cstheme="minorHAnsi"/>
              </w:rPr>
              <w:br/>
            </w:r>
            <w:r w:rsidRPr="002C7776">
              <w:rPr>
                <w:rFonts w:cstheme="minorHAnsi"/>
                <w:b/>
                <w:bCs/>
              </w:rPr>
              <w:t>Clause</w:t>
            </w:r>
            <w:r>
              <w:rPr>
                <w:rFonts w:cstheme="minorHAnsi"/>
              </w:rPr>
              <w:t xml:space="preserve"> - </w:t>
            </w:r>
            <w:r w:rsidRPr="00AC4A45">
              <w:rPr>
                <w:rFonts w:cstheme="minorHAnsi"/>
                <w:b/>
                <w:bCs/>
              </w:rPr>
              <w:t>Section 4.55(</w:t>
            </w:r>
            <w:r>
              <w:rPr>
                <w:rFonts w:cstheme="minorHAnsi"/>
                <w:b/>
                <w:bCs/>
              </w:rPr>
              <w:t>2</w:t>
            </w:r>
            <w:r w:rsidRPr="00AC4A45">
              <w:rPr>
                <w:rFonts w:cstheme="minorHAnsi"/>
                <w:b/>
                <w:bCs/>
              </w:rPr>
              <w:t>) of the Act</w:t>
            </w:r>
            <w:r>
              <w:rPr>
                <w:rFonts w:cstheme="minorHAnsi"/>
                <w:b/>
                <w:bCs/>
              </w:rPr>
              <w:br/>
              <w:t xml:space="preserve">New Text - </w:t>
            </w:r>
            <w:r w:rsidRPr="00CB2580">
              <w:rPr>
                <w:rFonts w:cstheme="minorHAnsi"/>
              </w:rPr>
              <w:t>Other modification, where the development as originally approved remains substantially the same - Section 4.55(2)</w:t>
            </w:r>
            <w:r>
              <w:rPr>
                <w:rFonts w:cstheme="minorHAnsi"/>
              </w:rPr>
              <w:br/>
            </w:r>
            <w:r>
              <w:rPr>
                <w:rFonts w:cstheme="minorHAnsi"/>
              </w:rPr>
              <w:br/>
            </w:r>
            <w:r w:rsidRPr="002C7776">
              <w:rPr>
                <w:rFonts w:cstheme="minorHAnsi"/>
                <w:b/>
                <w:bCs/>
              </w:rPr>
              <w:t>Clause</w:t>
            </w:r>
            <w:r>
              <w:rPr>
                <w:rFonts w:cstheme="minorHAnsi"/>
              </w:rPr>
              <w:t xml:space="preserve"> - </w:t>
            </w:r>
            <w:r w:rsidRPr="00AC4A45">
              <w:rPr>
                <w:rFonts w:cstheme="minorHAnsi"/>
                <w:b/>
                <w:bCs/>
              </w:rPr>
              <w:t>Section 4.5</w:t>
            </w:r>
            <w:r>
              <w:rPr>
                <w:rFonts w:cstheme="minorHAnsi"/>
                <w:b/>
                <w:bCs/>
              </w:rPr>
              <w:t>6</w:t>
            </w:r>
            <w:r w:rsidRPr="00AC4A45">
              <w:rPr>
                <w:rFonts w:cstheme="minorHAnsi"/>
                <w:b/>
                <w:bCs/>
              </w:rPr>
              <w:t xml:space="preserve"> of the Act</w:t>
            </w:r>
            <w:r>
              <w:rPr>
                <w:rFonts w:cstheme="minorHAnsi"/>
                <w:b/>
                <w:bCs/>
              </w:rPr>
              <w:br/>
              <w:t xml:space="preserve">New Text - </w:t>
            </w:r>
            <w:r w:rsidRPr="00CB2580">
              <w:rPr>
                <w:rFonts w:cstheme="minorHAnsi"/>
              </w:rPr>
              <w:t>Modification of consent granted by the Land and Environment Court, where the development as originally approved remains substantially the same - Section 4.56</w:t>
            </w:r>
          </w:p>
          <w:p w14:paraId="72CDAB6F" w14:textId="77777777" w:rsidR="001B1D41" w:rsidRPr="002C7776" w:rsidRDefault="001B1D41" w:rsidP="001B1D41">
            <w:pPr>
              <w:rPr>
                <w:rFonts w:cstheme="minorHAnsi"/>
              </w:rPr>
            </w:pPr>
            <w:r w:rsidRPr="00083A8D">
              <w:rPr>
                <w:rFonts w:cstheme="minorHAnsi"/>
              </w:rPr>
              <w:t>For existing applications, it will still refer the old text.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B1D41" w:rsidRPr="002C7776" w14:paraId="4C0383DA" w14:textId="77777777" w:rsidTr="00A34BC9">
              <w:trPr>
                <w:tblCellSpacing w:w="15" w:type="dxa"/>
              </w:trPr>
              <w:tc>
                <w:tcPr>
                  <w:tcW w:w="0" w:type="auto"/>
                  <w:vAlign w:val="center"/>
                  <w:hideMark/>
                </w:tcPr>
                <w:p w14:paraId="5736A55A" w14:textId="77777777" w:rsidR="001B1D41" w:rsidRPr="002C7776" w:rsidRDefault="001B1D41" w:rsidP="001F5F3F">
                  <w:pPr>
                    <w:framePr w:hSpace="180" w:wrap="around" w:vAnchor="text" w:hAnchor="text" w:y="1"/>
                    <w:spacing w:before="0" w:after="0" w:line="240" w:lineRule="auto"/>
                    <w:suppressOverlap/>
                    <w:rPr>
                      <w:rFonts w:cstheme="minorHAnsi"/>
                    </w:rPr>
                  </w:pPr>
                </w:p>
              </w:tc>
              <w:tc>
                <w:tcPr>
                  <w:tcW w:w="0" w:type="auto"/>
                  <w:vAlign w:val="center"/>
                  <w:hideMark/>
                </w:tcPr>
                <w:p w14:paraId="66725A6A" w14:textId="77777777" w:rsidR="001B1D41" w:rsidRPr="002C7776" w:rsidRDefault="001B1D41" w:rsidP="001F5F3F">
                  <w:pPr>
                    <w:framePr w:hSpace="180" w:wrap="around" w:vAnchor="text" w:hAnchor="text" w:y="1"/>
                    <w:spacing w:before="100" w:beforeAutospacing="1" w:after="100" w:afterAutospacing="1" w:line="240" w:lineRule="auto"/>
                    <w:suppressOverlap/>
                    <w:rPr>
                      <w:rFonts w:cstheme="minorHAnsi"/>
                    </w:rPr>
                  </w:pPr>
                </w:p>
              </w:tc>
            </w:tr>
          </w:tbl>
          <w:p w14:paraId="483FD3BB" w14:textId="77777777" w:rsidR="001B1D41" w:rsidRPr="00EA6B6A" w:rsidRDefault="001B1D41" w:rsidP="001B1D41">
            <w:pPr>
              <w:rPr>
                <w:rFonts w:cstheme="minorHAnsi"/>
              </w:rPr>
            </w:pPr>
          </w:p>
        </w:tc>
        <w:tc>
          <w:tcPr>
            <w:tcW w:w="2977" w:type="dxa"/>
            <w:shd w:val="clear" w:color="auto" w:fill="FFFFFF" w:themeFill="background1"/>
          </w:tcPr>
          <w:p w14:paraId="53AA92E9" w14:textId="3DE618E3" w:rsidR="001B1D41" w:rsidRPr="00EA6B6A" w:rsidRDefault="001B1D41" w:rsidP="001B1D41">
            <w:pPr>
              <w:rPr>
                <w:rFonts w:cstheme="minorHAnsi"/>
              </w:rPr>
            </w:pPr>
            <w:r w:rsidRPr="00083A8D">
              <w:rPr>
                <w:rFonts w:cstheme="minorHAnsi"/>
              </w:rPr>
              <w:t>Councils using this APIs are to review and consider adopting this enhancement when it is relevant to them. </w:t>
            </w:r>
          </w:p>
        </w:tc>
      </w:tr>
      <w:tr w:rsidR="001B1D41" w:rsidRPr="00EA6B6A" w14:paraId="3E783DD1" w14:textId="77777777" w:rsidTr="28BA752B">
        <w:tc>
          <w:tcPr>
            <w:tcW w:w="1548" w:type="dxa"/>
            <w:shd w:val="clear" w:color="auto" w:fill="FFFFFF" w:themeFill="background1"/>
          </w:tcPr>
          <w:p w14:paraId="24F789CA" w14:textId="3F559C60" w:rsidR="001B1D41" w:rsidRPr="00EA6B6A" w:rsidRDefault="001B1D41" w:rsidP="001B1D41">
            <w:pPr>
              <w:rPr>
                <w:rFonts w:cstheme="minorHAnsi"/>
              </w:rPr>
            </w:pPr>
            <w:r w:rsidRPr="00D66BD8">
              <w:t>PPEFCU-318</w:t>
            </w:r>
          </w:p>
        </w:tc>
        <w:tc>
          <w:tcPr>
            <w:tcW w:w="1271" w:type="dxa"/>
            <w:shd w:val="clear" w:color="auto" w:fill="FFFFFF" w:themeFill="background1"/>
          </w:tcPr>
          <w:p w14:paraId="476DC427" w14:textId="525CD588" w:rsidR="001B1D41" w:rsidRPr="00EA6B6A" w:rsidRDefault="001B1D41" w:rsidP="001B1D41">
            <w:pPr>
              <w:rPr>
                <w:rFonts w:cstheme="minorHAnsi"/>
              </w:rPr>
            </w:pPr>
            <w:r>
              <w:rPr>
                <w:rFonts w:cstheme="minorHAnsi"/>
              </w:rPr>
              <w:t>StateDA V1</w:t>
            </w:r>
          </w:p>
        </w:tc>
        <w:tc>
          <w:tcPr>
            <w:tcW w:w="1287" w:type="dxa"/>
            <w:shd w:val="clear" w:color="auto" w:fill="FFFFFF" w:themeFill="background1"/>
          </w:tcPr>
          <w:p w14:paraId="590AE7BB" w14:textId="4E78A742" w:rsidR="001B1D41" w:rsidRPr="00EA6B6A" w:rsidRDefault="001B1D41" w:rsidP="001B1D41">
            <w:pPr>
              <w:rPr>
                <w:rFonts w:cstheme="minorHAnsi"/>
              </w:rPr>
            </w:pPr>
            <w:r>
              <w:rPr>
                <w:rFonts w:cstheme="minorHAnsi"/>
              </w:rPr>
              <w:t>ePlanning to Consent Authority</w:t>
            </w:r>
          </w:p>
        </w:tc>
        <w:tc>
          <w:tcPr>
            <w:tcW w:w="2410" w:type="dxa"/>
            <w:shd w:val="clear" w:color="auto" w:fill="FFFFFF" w:themeFill="background1"/>
          </w:tcPr>
          <w:p w14:paraId="1268C96D" w14:textId="05B57B8D" w:rsidR="001B1D41" w:rsidRPr="00EA6B6A" w:rsidRDefault="001B1D41" w:rsidP="001B1D41">
            <w:pPr>
              <w:rPr>
                <w:rFonts w:cstheme="minorHAnsi"/>
              </w:rPr>
            </w:pPr>
            <w:r>
              <w:rPr>
                <w:rFonts w:cstheme="minorHAnsi"/>
              </w:rPr>
              <w:t>CreateAmendment</w:t>
            </w:r>
          </w:p>
        </w:tc>
        <w:tc>
          <w:tcPr>
            <w:tcW w:w="4819" w:type="dxa"/>
            <w:shd w:val="clear" w:color="auto" w:fill="FFFFFF" w:themeFill="background1"/>
          </w:tcPr>
          <w:p w14:paraId="590421EE" w14:textId="529B4584" w:rsidR="001B1D41" w:rsidRPr="00EA6B6A" w:rsidRDefault="002523D0" w:rsidP="001B1D41">
            <w:pPr>
              <w:rPr>
                <w:rFonts w:cstheme="minorHAnsi"/>
              </w:rPr>
            </w:pPr>
            <w:r w:rsidRPr="00E063E2">
              <w:rPr>
                <w:rFonts w:cstheme="minorHAnsi"/>
              </w:rPr>
              <w:t>New Outbound API ‘CreateAmendment’ is created so that Amendment request details</w:t>
            </w:r>
            <w:r>
              <w:rPr>
                <w:rFonts w:cstheme="minorHAnsi"/>
              </w:rPr>
              <w:t xml:space="preserve"> for a State DA application</w:t>
            </w:r>
            <w:r w:rsidRPr="00E063E2">
              <w:rPr>
                <w:rFonts w:cstheme="minorHAnsi"/>
              </w:rPr>
              <w:t xml:space="preserve"> can be passed on to the council system when an applicant submits an amendment request application.</w:t>
            </w:r>
          </w:p>
        </w:tc>
        <w:tc>
          <w:tcPr>
            <w:tcW w:w="2977" w:type="dxa"/>
            <w:shd w:val="clear" w:color="auto" w:fill="FFFFFF" w:themeFill="background1"/>
          </w:tcPr>
          <w:p w14:paraId="0E967E4E" w14:textId="1564E260" w:rsidR="001B1D41" w:rsidRPr="00EA6B6A" w:rsidRDefault="001B1D41" w:rsidP="001B1D41">
            <w:pPr>
              <w:rPr>
                <w:rFonts w:cstheme="minorHAnsi"/>
              </w:rPr>
            </w:pPr>
            <w:r>
              <w:rPr>
                <w:rFonts w:cstheme="minorHAnsi"/>
              </w:rPr>
              <w:t>Consent Authority</w:t>
            </w:r>
            <w:r w:rsidRPr="00083A8D">
              <w:rPr>
                <w:rFonts w:cstheme="minorHAnsi"/>
              </w:rPr>
              <w:t xml:space="preserve"> </w:t>
            </w:r>
            <w:r>
              <w:rPr>
                <w:rFonts w:cstheme="minorHAnsi"/>
              </w:rPr>
              <w:t>must create new API from their end to receive Amendment data</w:t>
            </w:r>
            <w:r w:rsidRPr="00083A8D">
              <w:rPr>
                <w:rFonts w:cstheme="minorHAnsi"/>
              </w:rPr>
              <w:t> </w:t>
            </w:r>
            <w:r>
              <w:rPr>
                <w:rFonts w:cstheme="minorHAnsi"/>
              </w:rPr>
              <w:t>from ePlanning portal</w:t>
            </w:r>
          </w:p>
        </w:tc>
      </w:tr>
      <w:tr w:rsidR="001B1D41" w:rsidRPr="00EA6B6A" w14:paraId="1E50F990" w14:textId="77777777" w:rsidTr="28BA752B">
        <w:tc>
          <w:tcPr>
            <w:tcW w:w="1548" w:type="dxa"/>
            <w:shd w:val="clear" w:color="auto" w:fill="FFFFFF" w:themeFill="background1"/>
          </w:tcPr>
          <w:p w14:paraId="100C25F1" w14:textId="5A4D4A93" w:rsidR="001B1D41" w:rsidRPr="00EA6B6A" w:rsidRDefault="001B1D41" w:rsidP="001B1D41">
            <w:pPr>
              <w:rPr>
                <w:rFonts w:cstheme="minorHAnsi"/>
              </w:rPr>
            </w:pPr>
            <w:r w:rsidRPr="00D66BD8">
              <w:t>PPEFCU-318</w:t>
            </w:r>
          </w:p>
        </w:tc>
        <w:tc>
          <w:tcPr>
            <w:tcW w:w="1271" w:type="dxa"/>
            <w:shd w:val="clear" w:color="auto" w:fill="FFFFFF" w:themeFill="background1"/>
          </w:tcPr>
          <w:p w14:paraId="3D183C42" w14:textId="6232D11A" w:rsidR="001B1D41" w:rsidRPr="00EA6B6A" w:rsidRDefault="001B1D41" w:rsidP="001B1D41">
            <w:pPr>
              <w:rPr>
                <w:rFonts w:cstheme="minorHAnsi"/>
              </w:rPr>
            </w:pPr>
            <w:r>
              <w:rPr>
                <w:rFonts w:cstheme="minorHAnsi"/>
              </w:rPr>
              <w:t>StateDA V1</w:t>
            </w:r>
          </w:p>
        </w:tc>
        <w:tc>
          <w:tcPr>
            <w:tcW w:w="1287" w:type="dxa"/>
            <w:shd w:val="clear" w:color="auto" w:fill="FFFFFF" w:themeFill="background1"/>
          </w:tcPr>
          <w:p w14:paraId="65CC822C" w14:textId="528CBB45" w:rsidR="001B1D41" w:rsidRPr="00EA6B6A" w:rsidRDefault="001B1D41" w:rsidP="001B1D41">
            <w:pPr>
              <w:rPr>
                <w:rFonts w:cstheme="minorHAnsi"/>
              </w:rPr>
            </w:pPr>
            <w:r>
              <w:rPr>
                <w:rFonts w:cstheme="minorHAnsi"/>
              </w:rPr>
              <w:t>ePlanning to Consent Authority</w:t>
            </w:r>
          </w:p>
        </w:tc>
        <w:tc>
          <w:tcPr>
            <w:tcW w:w="2410" w:type="dxa"/>
            <w:shd w:val="clear" w:color="auto" w:fill="FFFFFF" w:themeFill="background1"/>
          </w:tcPr>
          <w:p w14:paraId="71AAB5C9" w14:textId="7BF92453" w:rsidR="001B1D41" w:rsidRPr="00EA6B6A" w:rsidRDefault="001B1D41" w:rsidP="001B1D41">
            <w:pPr>
              <w:rPr>
                <w:rFonts w:cstheme="minorHAnsi"/>
              </w:rPr>
            </w:pPr>
            <w:r>
              <w:rPr>
                <w:rFonts w:cstheme="minorHAnsi"/>
              </w:rPr>
              <w:t xml:space="preserve"> UpdateAmendment</w:t>
            </w:r>
          </w:p>
        </w:tc>
        <w:tc>
          <w:tcPr>
            <w:tcW w:w="4819" w:type="dxa"/>
            <w:shd w:val="clear" w:color="auto" w:fill="FFFFFF" w:themeFill="background1"/>
          </w:tcPr>
          <w:p w14:paraId="3D0CDE20" w14:textId="0A8655FD" w:rsidR="001B1D41" w:rsidRPr="00EA6B6A" w:rsidRDefault="003A6D47" w:rsidP="001B1D41">
            <w:pPr>
              <w:rPr>
                <w:rFonts w:cstheme="minorHAnsi"/>
              </w:rPr>
            </w:pPr>
            <w:r w:rsidRPr="001B705D">
              <w:rPr>
                <w:rFonts w:cstheme="minorHAnsi"/>
              </w:rPr>
              <w:t>New Outbound API ‘UpdateAmendment’ is created so that Amendment details </w:t>
            </w:r>
            <w:r>
              <w:rPr>
                <w:rFonts w:cstheme="minorHAnsi"/>
              </w:rPr>
              <w:t xml:space="preserve">for State DA application </w:t>
            </w:r>
            <w:r w:rsidRPr="001B705D">
              <w:rPr>
                <w:rFonts w:cstheme="minorHAnsi"/>
              </w:rPr>
              <w:t>can be passed on to the council system when consent authority completes determination of an amendment request application at the planning portal. </w:t>
            </w:r>
          </w:p>
        </w:tc>
        <w:tc>
          <w:tcPr>
            <w:tcW w:w="2977" w:type="dxa"/>
            <w:shd w:val="clear" w:color="auto" w:fill="FFFFFF" w:themeFill="background1"/>
          </w:tcPr>
          <w:p w14:paraId="31B24013" w14:textId="51C976F7" w:rsidR="001B1D41" w:rsidRPr="00EA6B6A" w:rsidRDefault="001B1D41" w:rsidP="001B1D41">
            <w:pPr>
              <w:rPr>
                <w:rFonts w:cstheme="minorHAnsi"/>
              </w:rPr>
            </w:pPr>
            <w:r>
              <w:rPr>
                <w:rFonts w:cstheme="minorHAnsi"/>
              </w:rPr>
              <w:t>Consent Authority</w:t>
            </w:r>
            <w:r w:rsidRPr="00083A8D">
              <w:rPr>
                <w:rFonts w:cstheme="minorHAnsi"/>
              </w:rPr>
              <w:t xml:space="preserve"> </w:t>
            </w:r>
            <w:r>
              <w:rPr>
                <w:rFonts w:cstheme="minorHAnsi"/>
              </w:rPr>
              <w:t>must create new API from their end to receive Amendment data</w:t>
            </w:r>
            <w:r w:rsidRPr="00083A8D">
              <w:rPr>
                <w:rFonts w:cstheme="minorHAnsi"/>
              </w:rPr>
              <w:t> </w:t>
            </w:r>
            <w:r>
              <w:rPr>
                <w:rFonts w:cstheme="minorHAnsi"/>
              </w:rPr>
              <w:t>updates from ePlanning portal</w:t>
            </w:r>
          </w:p>
        </w:tc>
      </w:tr>
      <w:tr w:rsidR="001B1D41" w:rsidRPr="00EA6B6A" w14:paraId="1CEF2B19" w14:textId="77777777" w:rsidTr="28BA752B">
        <w:tc>
          <w:tcPr>
            <w:tcW w:w="1548" w:type="dxa"/>
            <w:shd w:val="clear" w:color="auto" w:fill="FFFFFF" w:themeFill="background1"/>
          </w:tcPr>
          <w:p w14:paraId="505B8132" w14:textId="38E5BFC4" w:rsidR="001B1D41" w:rsidRPr="00EA6B6A" w:rsidRDefault="001B1D41" w:rsidP="001B1D41">
            <w:pPr>
              <w:rPr>
                <w:rFonts w:cstheme="minorHAnsi"/>
              </w:rPr>
            </w:pPr>
            <w:r w:rsidRPr="00D66BD8">
              <w:t>PPEFCU-318</w:t>
            </w:r>
          </w:p>
        </w:tc>
        <w:tc>
          <w:tcPr>
            <w:tcW w:w="1271" w:type="dxa"/>
            <w:shd w:val="clear" w:color="auto" w:fill="FFFFFF" w:themeFill="background1"/>
          </w:tcPr>
          <w:p w14:paraId="617844E3" w14:textId="60FA9A78" w:rsidR="001B1D41" w:rsidRPr="00EA6B6A" w:rsidRDefault="001B1D41" w:rsidP="001B1D41">
            <w:pPr>
              <w:rPr>
                <w:rFonts w:cstheme="minorHAnsi"/>
              </w:rPr>
            </w:pPr>
            <w:r>
              <w:rPr>
                <w:rFonts w:cstheme="minorHAnsi"/>
              </w:rPr>
              <w:t>StateDA V1</w:t>
            </w:r>
          </w:p>
        </w:tc>
        <w:tc>
          <w:tcPr>
            <w:tcW w:w="1287" w:type="dxa"/>
            <w:shd w:val="clear" w:color="auto" w:fill="FFFFFF" w:themeFill="background1"/>
          </w:tcPr>
          <w:p w14:paraId="5DF79D9E" w14:textId="0904C663" w:rsidR="001B1D41" w:rsidRPr="00EA6B6A" w:rsidRDefault="001B1D41" w:rsidP="001B1D41">
            <w:pPr>
              <w:rPr>
                <w:rFonts w:cstheme="minorHAnsi"/>
              </w:rPr>
            </w:pPr>
            <w:r>
              <w:rPr>
                <w:rFonts w:cstheme="minorHAnsi"/>
              </w:rPr>
              <w:t>Council to ePlanning</w:t>
            </w:r>
          </w:p>
        </w:tc>
        <w:tc>
          <w:tcPr>
            <w:tcW w:w="2410" w:type="dxa"/>
            <w:shd w:val="clear" w:color="auto" w:fill="FFFFFF" w:themeFill="background1"/>
          </w:tcPr>
          <w:p w14:paraId="7F66987A" w14:textId="173B80CF" w:rsidR="001B1D41" w:rsidRPr="00EA6B6A" w:rsidRDefault="001B1D41" w:rsidP="001B1D41">
            <w:pPr>
              <w:rPr>
                <w:rFonts w:cstheme="minorHAnsi"/>
              </w:rPr>
            </w:pPr>
            <w:r>
              <w:rPr>
                <w:rFonts w:cstheme="minorHAnsi"/>
              </w:rPr>
              <w:t>ReviewAmendment</w:t>
            </w:r>
          </w:p>
        </w:tc>
        <w:tc>
          <w:tcPr>
            <w:tcW w:w="4819" w:type="dxa"/>
            <w:shd w:val="clear" w:color="auto" w:fill="FFFFFF" w:themeFill="background1"/>
          </w:tcPr>
          <w:p w14:paraId="1DF4779C" w14:textId="7295F0D4" w:rsidR="001B1D41" w:rsidRPr="00EA6B6A" w:rsidRDefault="003A6D47" w:rsidP="001B1D41">
            <w:pPr>
              <w:rPr>
                <w:rFonts w:cstheme="minorHAnsi"/>
              </w:rPr>
            </w:pPr>
            <w:r w:rsidRPr="00173BAF">
              <w:rPr>
                <w:rFonts w:cstheme="minorHAnsi"/>
              </w:rPr>
              <w:t>New Inbound API ‘ReviewAmendment’ is created so that the determination made to AMDR case</w:t>
            </w:r>
            <w:r>
              <w:rPr>
                <w:rFonts w:cstheme="minorHAnsi"/>
              </w:rPr>
              <w:t xml:space="preserve"> for State DA application</w:t>
            </w:r>
            <w:r w:rsidRPr="00173BAF">
              <w:rPr>
                <w:rFonts w:cstheme="minorHAnsi"/>
              </w:rPr>
              <w:t> </w:t>
            </w:r>
            <w:r>
              <w:rPr>
                <w:rFonts w:cstheme="minorHAnsi"/>
              </w:rPr>
              <w:t>in</w:t>
            </w:r>
            <w:r w:rsidRPr="00173BAF">
              <w:rPr>
                <w:rFonts w:cstheme="minorHAnsi"/>
              </w:rPr>
              <w:t> council systems is passed on to Planning portal.  </w:t>
            </w:r>
          </w:p>
        </w:tc>
        <w:tc>
          <w:tcPr>
            <w:tcW w:w="2977" w:type="dxa"/>
            <w:shd w:val="clear" w:color="auto" w:fill="FFFFFF" w:themeFill="background1"/>
          </w:tcPr>
          <w:p w14:paraId="469D55BE" w14:textId="1A0D0228" w:rsidR="001B1D41" w:rsidRPr="00EA6B6A" w:rsidRDefault="001B1D41" w:rsidP="001B1D41">
            <w:pPr>
              <w:rPr>
                <w:rFonts w:cstheme="minorHAnsi"/>
              </w:rPr>
            </w:pPr>
            <w:r>
              <w:rPr>
                <w:rFonts w:cstheme="minorHAnsi"/>
              </w:rPr>
              <w:t>Consent Authority</w:t>
            </w:r>
            <w:r w:rsidRPr="00083A8D">
              <w:rPr>
                <w:rFonts w:cstheme="minorHAnsi"/>
              </w:rPr>
              <w:t xml:space="preserve"> </w:t>
            </w:r>
            <w:r>
              <w:rPr>
                <w:rFonts w:cstheme="minorHAnsi"/>
              </w:rPr>
              <w:t>must build new API to send the amendment data to ePlanning portal.</w:t>
            </w:r>
          </w:p>
        </w:tc>
      </w:tr>
      <w:tr w:rsidR="001B1D41" w:rsidRPr="00EA6B6A" w14:paraId="79A8578E" w14:textId="77777777" w:rsidTr="28BA752B">
        <w:tc>
          <w:tcPr>
            <w:tcW w:w="1548" w:type="dxa"/>
            <w:shd w:val="clear" w:color="auto" w:fill="FFFFFF" w:themeFill="background1"/>
          </w:tcPr>
          <w:p w14:paraId="0FE69989" w14:textId="00187215" w:rsidR="001B1D41" w:rsidRPr="00EA6B6A" w:rsidRDefault="001B1D41" w:rsidP="001B1D41">
            <w:pPr>
              <w:rPr>
                <w:rFonts w:cstheme="minorHAnsi"/>
              </w:rPr>
            </w:pPr>
            <w:r w:rsidRPr="00D66BD8">
              <w:t>PPEFCU-318</w:t>
            </w:r>
          </w:p>
        </w:tc>
        <w:tc>
          <w:tcPr>
            <w:tcW w:w="1271" w:type="dxa"/>
            <w:shd w:val="clear" w:color="auto" w:fill="FFFFFF" w:themeFill="background1"/>
          </w:tcPr>
          <w:p w14:paraId="1C9CD412" w14:textId="44DD2FEC" w:rsidR="001B1D41" w:rsidRPr="00EA6B6A" w:rsidRDefault="001B1D41" w:rsidP="001B1D41">
            <w:pPr>
              <w:rPr>
                <w:rFonts w:cstheme="minorHAnsi"/>
              </w:rPr>
            </w:pPr>
            <w:r>
              <w:rPr>
                <w:rFonts w:cstheme="minorHAnsi"/>
              </w:rPr>
              <w:t>StateDA V1</w:t>
            </w:r>
          </w:p>
        </w:tc>
        <w:tc>
          <w:tcPr>
            <w:tcW w:w="1287" w:type="dxa"/>
            <w:shd w:val="clear" w:color="auto" w:fill="FFFFFF" w:themeFill="background1"/>
          </w:tcPr>
          <w:p w14:paraId="47806BF6" w14:textId="74845596" w:rsidR="001B1D41" w:rsidRPr="00EA6B6A" w:rsidRDefault="001B1D41" w:rsidP="001B1D41">
            <w:pPr>
              <w:rPr>
                <w:rFonts w:cstheme="minorHAnsi"/>
              </w:rPr>
            </w:pPr>
            <w:r>
              <w:rPr>
                <w:rFonts w:cstheme="minorHAnsi"/>
              </w:rPr>
              <w:t>ePlanning to Council</w:t>
            </w:r>
          </w:p>
        </w:tc>
        <w:tc>
          <w:tcPr>
            <w:tcW w:w="2410" w:type="dxa"/>
            <w:shd w:val="clear" w:color="auto" w:fill="FFFFFF" w:themeFill="background1"/>
          </w:tcPr>
          <w:p w14:paraId="24BAA9C4" w14:textId="13D455B4" w:rsidR="001B1D41" w:rsidRPr="00EA6B6A" w:rsidRDefault="001B1D41" w:rsidP="001B1D41">
            <w:pPr>
              <w:rPr>
                <w:rFonts w:cstheme="minorHAnsi"/>
              </w:rPr>
            </w:pPr>
            <w:r>
              <w:rPr>
                <w:rFonts w:cstheme="minorHAnsi"/>
              </w:rPr>
              <w:t>UpdateStateDA</w:t>
            </w:r>
          </w:p>
        </w:tc>
        <w:tc>
          <w:tcPr>
            <w:tcW w:w="4819" w:type="dxa"/>
            <w:shd w:val="clear" w:color="auto" w:fill="FFFFFF" w:themeFill="background1"/>
          </w:tcPr>
          <w:p w14:paraId="280F7F2C" w14:textId="105C85A4" w:rsidR="001B1D41" w:rsidRPr="00EA6B6A" w:rsidRDefault="003A6D47" w:rsidP="001B1D41">
            <w:pPr>
              <w:rPr>
                <w:rFonts w:cstheme="minorHAnsi"/>
              </w:rPr>
            </w:pPr>
            <w:r>
              <w:rPr>
                <w:rFonts w:cstheme="minorHAnsi"/>
              </w:rPr>
              <w:t>If an Amendment for State DA application is determined as ‘Non-minor’ then the ‘DALodg</w:t>
            </w:r>
            <w:r w:rsidR="00263BC2">
              <w:rPr>
                <w:rFonts w:cstheme="minorHAnsi"/>
              </w:rPr>
              <w:t>ement</w:t>
            </w:r>
            <w:r>
              <w:rPr>
                <w:rFonts w:cstheme="minorHAnsi"/>
              </w:rPr>
              <w:t>Date’ data is updated to Amendment submitted date and the original DA Lodgement date will be saved under ‘InitialLodg</w:t>
            </w:r>
            <w:r w:rsidR="00997A93">
              <w:rPr>
                <w:rFonts w:cstheme="minorHAnsi"/>
              </w:rPr>
              <w:t>ement</w:t>
            </w:r>
            <w:r>
              <w:rPr>
                <w:rFonts w:cstheme="minorHAnsi"/>
              </w:rPr>
              <w:t>Date’ field introduced as part of this change.</w:t>
            </w:r>
          </w:p>
        </w:tc>
        <w:tc>
          <w:tcPr>
            <w:tcW w:w="2977" w:type="dxa"/>
            <w:shd w:val="clear" w:color="auto" w:fill="FFFFFF" w:themeFill="background1"/>
          </w:tcPr>
          <w:p w14:paraId="758E92F2" w14:textId="1D12BE40" w:rsidR="001B1D41" w:rsidRPr="00EA6B6A" w:rsidRDefault="001B1D41" w:rsidP="001B1D41">
            <w:pPr>
              <w:rPr>
                <w:rFonts w:cstheme="minorHAnsi"/>
              </w:rPr>
            </w:pPr>
            <w:r>
              <w:rPr>
                <w:rFonts w:cstheme="minorHAnsi"/>
              </w:rPr>
              <w:t>Consent Authority</w:t>
            </w:r>
            <w:r w:rsidRPr="00083A8D">
              <w:rPr>
                <w:rFonts w:cstheme="minorHAnsi"/>
              </w:rPr>
              <w:t xml:space="preserve"> </w:t>
            </w:r>
            <w:r>
              <w:rPr>
                <w:rFonts w:cstheme="minorHAnsi"/>
              </w:rPr>
              <w:t xml:space="preserve">using this API </w:t>
            </w:r>
            <w:r w:rsidRPr="00083A8D">
              <w:rPr>
                <w:rFonts w:cstheme="minorHAnsi"/>
              </w:rPr>
              <w:t>are to review and consider adopting this enhancement when it is relevant to them. </w:t>
            </w:r>
          </w:p>
        </w:tc>
      </w:tr>
      <w:bookmarkEnd w:id="0"/>
      <w:bookmarkEnd w:id="1"/>
    </w:tbl>
    <w:p w14:paraId="03968411" w14:textId="40430CF0" w:rsidR="00F13331" w:rsidRDefault="00F13331" w:rsidP="004C02D1"/>
    <w:p w14:paraId="412F1A1E" w14:textId="77777777" w:rsidR="00A42E6E" w:rsidRDefault="00A42E6E" w:rsidP="004C02D1"/>
    <w:p w14:paraId="5C99D301" w14:textId="77777777" w:rsidR="00A42E6E" w:rsidRPr="005B3146" w:rsidRDefault="00A42E6E" w:rsidP="004C02D1"/>
    <w:sectPr w:rsidR="00A42E6E" w:rsidRPr="005B3146" w:rsidSect="001B1D41">
      <w:footerReference w:type="default" r:id="rId12"/>
      <w:headerReference w:type="first" r:id="rId13"/>
      <w:footerReference w:type="first" r:id="rId14"/>
      <w:pgSz w:w="16838" w:h="11906" w:orient="landscape" w:code="9"/>
      <w:pgMar w:top="1077" w:right="1077" w:bottom="1440" w:left="1077"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719E" w14:textId="77777777" w:rsidR="001F5F3F" w:rsidRDefault="001F5F3F" w:rsidP="00870475">
      <w:pPr>
        <w:spacing w:after="0" w:line="240" w:lineRule="auto"/>
      </w:pPr>
      <w:r>
        <w:separator/>
      </w:r>
    </w:p>
  </w:endnote>
  <w:endnote w:type="continuationSeparator" w:id="0">
    <w:p w14:paraId="579328B4" w14:textId="77777777" w:rsidR="001F5F3F" w:rsidRDefault="001F5F3F" w:rsidP="00870475">
      <w:pPr>
        <w:spacing w:after="0" w:line="240" w:lineRule="auto"/>
      </w:pPr>
      <w:r>
        <w:continuationSeparator/>
      </w:r>
    </w:p>
  </w:endnote>
  <w:endnote w:type="continuationNotice" w:id="1">
    <w:p w14:paraId="22E8C17A" w14:textId="77777777" w:rsidR="001F5F3F" w:rsidRDefault="001F5F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3B8" w14:textId="7B6B6FEC" w:rsidR="007A0121" w:rsidRPr="002D7CA6" w:rsidRDefault="007A0121" w:rsidP="002D7CA6">
    <w:pPr>
      <w:pStyle w:val="Footer"/>
    </w:pPr>
    <w:r w:rsidRPr="002D7CA6">
      <w:t xml:space="preserve">NSW Department of Planning, Industry </w:t>
    </w:r>
    <w:r>
      <w:t>and</w:t>
    </w:r>
    <w:r w:rsidRPr="002D7CA6">
      <w:t xml:space="preserve"> Environment </w:t>
    </w:r>
    <w:r>
      <w:t>|December</w:t>
    </w:r>
    <w:r>
      <w:rPr>
        <w:spacing w:val="5"/>
      </w:rPr>
      <w:t xml:space="preserve"> 2021</w:t>
    </w:r>
    <w:r>
      <w:rPr>
        <w:spacing w:val="12"/>
      </w:rPr>
      <w:t xml:space="preserve"> </w:t>
    </w:r>
    <w:r>
      <w:t>|</w:t>
    </w:r>
    <w:r>
      <w:rPr>
        <w:spacing w:val="12"/>
      </w:rPr>
      <w:t xml:space="preserve"> </w:t>
    </w:r>
    <w:r w:rsidRPr="002D7CA6">
      <w:t xml:space="preserve"> </w:t>
    </w:r>
    <w:r w:rsidRPr="002D7CA6">
      <w:fldChar w:fldCharType="begin"/>
    </w:r>
    <w:r w:rsidRPr="002D7CA6">
      <w:instrText xml:space="preserve"> PAGE   \* MERGEFORMAT </w:instrText>
    </w:r>
    <w:r w:rsidRPr="002D7CA6">
      <w:fldChar w:fldCharType="separate"/>
    </w:r>
    <w:r>
      <w:rPr>
        <w:noProof/>
      </w:rPr>
      <w:t>2</w:t>
    </w:r>
    <w:r w:rsidRPr="002D7CA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6A2B" w14:textId="18BD8A29" w:rsidR="007A0121" w:rsidRPr="002E54ED" w:rsidRDefault="007A0121" w:rsidP="002D7CA6">
    <w:pPr>
      <w:pStyle w:val="Footer"/>
    </w:pPr>
    <w:r>
      <w:t xml:space="preserve">NSW Department of Planning, Industry &amp; Environment | December 2021 | </w:t>
    </w:r>
    <w:r w:rsidRPr="00F96821">
      <w:rPr>
        <w:color w:val="043F5C"/>
      </w:rPr>
      <w:fldChar w:fldCharType="begin"/>
    </w:r>
    <w:r w:rsidRPr="00F96821">
      <w:rPr>
        <w:color w:val="043F5C"/>
      </w:rPr>
      <w:instrText xml:space="preserve"> PAGE   \* MERGEFORMAT </w:instrText>
    </w:r>
    <w:r w:rsidRPr="00F96821">
      <w:rPr>
        <w:color w:val="043F5C"/>
      </w:rPr>
      <w:fldChar w:fldCharType="separate"/>
    </w:r>
    <w:r>
      <w:rPr>
        <w:noProof/>
        <w:color w:val="043F5C"/>
      </w:rPr>
      <w:t>1</w:t>
    </w:r>
    <w:r w:rsidRPr="00F96821">
      <w:rPr>
        <w:noProof/>
        <w:color w:val="043F5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302C" w14:textId="77777777" w:rsidR="001F5F3F" w:rsidRDefault="001F5F3F" w:rsidP="00870475">
      <w:pPr>
        <w:spacing w:after="0" w:line="240" w:lineRule="auto"/>
      </w:pPr>
      <w:r>
        <w:separator/>
      </w:r>
    </w:p>
  </w:footnote>
  <w:footnote w:type="continuationSeparator" w:id="0">
    <w:p w14:paraId="688E7E14" w14:textId="77777777" w:rsidR="001F5F3F" w:rsidRDefault="001F5F3F" w:rsidP="00870475">
      <w:pPr>
        <w:spacing w:after="0" w:line="240" w:lineRule="auto"/>
      </w:pPr>
      <w:r>
        <w:continuationSeparator/>
      </w:r>
    </w:p>
  </w:footnote>
  <w:footnote w:type="continuationNotice" w:id="1">
    <w:p w14:paraId="19BB6048" w14:textId="77777777" w:rsidR="001F5F3F" w:rsidRDefault="001F5F3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B51" w14:textId="4A927BF7" w:rsidR="007A0121" w:rsidRPr="00816F09" w:rsidRDefault="007A0121" w:rsidP="00691946">
    <w:pPr>
      <w:pStyle w:val="Title"/>
    </w:pPr>
    <w:r w:rsidRPr="00816F09">
      <w:drawing>
        <wp:anchor distT="0" distB="0" distL="114300" distR="114300" simplePos="0" relativeHeight="251661315" behindDoc="1" locked="0" layoutInCell="1" allowOverlap="1" wp14:anchorId="2E428159" wp14:editId="681E8633">
          <wp:simplePos x="0" y="0"/>
          <wp:positionH relativeFrom="column">
            <wp:posOffset>8898890</wp:posOffset>
          </wp:positionH>
          <wp:positionV relativeFrom="paragraph">
            <wp:posOffset>-48895</wp:posOffset>
          </wp:positionV>
          <wp:extent cx="668655" cy="723900"/>
          <wp:effectExtent l="0" t="0" r="0" b="0"/>
          <wp:wrapNone/>
          <wp:docPr id="33" name="Picture 33" descr="NSW Government waratah logo" title="Logo">
            <a:extLst xmlns:a="http://schemas.openxmlformats.org/drawingml/2006/main">
              <a:ext uri="{FF2B5EF4-FFF2-40B4-BE49-F238E27FC236}">
                <a16:creationId xmlns:a16="http://schemas.microsoft.com/office/drawing/2014/main" id="{19FAEAD0-2550-4DD4-A5B4-5820C9A24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r w:rsidRPr="002E54ED">
      <mc:AlternateContent>
        <mc:Choice Requires="wps">
          <w:drawing>
            <wp:anchor distT="0" distB="0" distL="114300" distR="114300" simplePos="0" relativeHeight="251658242" behindDoc="1" locked="0" layoutInCell="1" allowOverlap="1" wp14:anchorId="02D7935E" wp14:editId="33AD0A3E">
              <wp:simplePos x="0" y="0"/>
              <wp:positionH relativeFrom="page">
                <wp:align>right</wp:align>
              </wp:positionH>
              <wp:positionV relativeFrom="page">
                <wp:align>top</wp:align>
              </wp:positionV>
              <wp:extent cx="10693400" cy="1263650"/>
              <wp:effectExtent l="0" t="0" r="0" b="0"/>
              <wp:wrapNone/>
              <wp:docPr id="2" name="Rectangle 2" descr="Blue background in header" title="Background colour">
                <a:extLst xmlns:a="http://schemas.openxmlformats.org/drawingml/2006/main">
                  <a:ext uri="{FF2B5EF4-FFF2-40B4-BE49-F238E27FC236}">
                    <a16:creationId xmlns:a16="http://schemas.microsoft.com/office/drawing/2014/main" id="{1E40784C-0CF7-4EDB-809B-97002D77C11B}"/>
                  </a:ext>
                </a:extLst>
              </wp:docPr>
              <wp:cNvGraphicFramePr/>
              <a:graphic xmlns:a="http://schemas.openxmlformats.org/drawingml/2006/main">
                <a:graphicData uri="http://schemas.microsoft.com/office/word/2010/wordprocessingShape">
                  <wps:wsp>
                    <wps:cNvSpPr/>
                    <wps:spPr>
                      <a:xfrm>
                        <a:off x="0" y="0"/>
                        <a:ext cx="10693400" cy="1263650"/>
                      </a:xfrm>
                      <a:prstGeom prst="rect">
                        <a:avLst/>
                      </a:prstGeom>
                      <a:solidFill>
                        <a:srgbClr val="0026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3A7A51EE">
            <v:rect id="Rectangle 2" style="position:absolute;margin-left:790.8pt;margin-top:0;width:842pt;height:99.5pt;z-index:-25165823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Title: Background colour - Description: Blue background in header" o:spid="_x0000_s1026" fillcolor="#002664" stroked="f" strokeweight="1pt" w14:anchorId="6F4FA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">
              <w10:wrap anchorx="page" anchory="page"/>
            </v:rect>
          </w:pict>
        </mc:Fallback>
      </mc:AlternateContent>
    </w:r>
    <w:r w:rsidRPr="00816F09">
      <mc:AlternateContent>
        <mc:Choice Requires="wps">
          <w:drawing>
            <wp:anchor distT="0" distB="0" distL="114300" distR="114300" simplePos="0" relativeHeight="251660291" behindDoc="1" locked="0" layoutInCell="1" allowOverlap="1" wp14:anchorId="5C0598F7" wp14:editId="183BCAE8">
              <wp:simplePos x="0" y="0"/>
              <wp:positionH relativeFrom="page">
                <wp:posOffset>-82550</wp:posOffset>
              </wp:positionH>
              <wp:positionV relativeFrom="paragraph">
                <wp:posOffset>-281939</wp:posOffset>
              </wp:positionV>
              <wp:extent cx="10769600" cy="1244600"/>
              <wp:effectExtent l="0" t="0" r="12700" b="12700"/>
              <wp:wrapNone/>
              <wp:docPr id="19" name="Rectangle 19" descr="Blue background" title="Decorative element">
                <a:extLst xmlns:a="http://schemas.openxmlformats.org/drawingml/2006/main">
                  <a:ext uri="{FF2B5EF4-FFF2-40B4-BE49-F238E27FC236}">
                    <a16:creationId xmlns:a16="http://schemas.microsoft.com/office/drawing/2014/main" id="{895D6E32-28D9-4CD1-A9C4-45895F37AD75}"/>
                  </a:ext>
                </a:extLst>
              </wp:docPr>
              <wp:cNvGraphicFramePr/>
              <a:graphic xmlns:a="http://schemas.openxmlformats.org/drawingml/2006/main">
                <a:graphicData uri="http://schemas.microsoft.com/office/word/2010/wordprocessingShape">
                  <wps:wsp>
                    <wps:cNvSpPr/>
                    <wps:spPr>
                      <a:xfrm>
                        <a:off x="0" y="0"/>
                        <a:ext cx="10769600" cy="1244600"/>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5CABE6" w14:textId="77777777" w:rsidR="007A0121" w:rsidRDefault="007A0121" w:rsidP="00691946">
                          <w:pPr>
                            <w:jc w:val="center"/>
                          </w:pPr>
                        </w:p>
                        <w:p w14:paraId="783B71E4" w14:textId="77777777" w:rsidR="007A0121" w:rsidRDefault="007A0121" w:rsidP="00691946">
                          <w:pPr>
                            <w:jc w:val="center"/>
                          </w:pPr>
                        </w:p>
                        <w:p w14:paraId="1B8D21C7" w14:textId="77777777" w:rsidR="007A0121" w:rsidRDefault="007A0121" w:rsidP="00691946">
                          <w:pPr>
                            <w:jc w:val="center"/>
                          </w:pPr>
                        </w:p>
                        <w:p w14:paraId="1055A324" w14:textId="77777777" w:rsidR="007A0121" w:rsidRDefault="007A0121" w:rsidP="00691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73B194A0">
            <v:rect id="Rectangle 19" style="position:absolute;margin-left:-6.5pt;margin-top:-22.2pt;width:848pt;height:98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Title: Decorative element - Description: Blue background" o:spid="_x0000_s1026" fillcolor="#002664" strokecolor="#021f2d [1604]" strokeweight="1pt" w14:anchorId="5C059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">
              <v:textbox>
                <w:txbxContent>
                  <w:p w:rsidR="007A0121" w:rsidP="00691946" w:rsidRDefault="007A0121" w14:paraId="672A6659" w14:textId="77777777">
                    <w:pPr>
                      <w:jc w:val="center"/>
                    </w:pPr>
                  </w:p>
                  <w:p w:rsidR="007A0121" w:rsidP="00691946" w:rsidRDefault="007A0121" w14:paraId="0A37501D" w14:textId="77777777">
                    <w:pPr>
                      <w:jc w:val="center"/>
                    </w:pPr>
                  </w:p>
                  <w:p w:rsidR="007A0121" w:rsidP="00691946" w:rsidRDefault="007A0121" w14:paraId="5DAB6C7B" w14:textId="77777777">
                    <w:pPr>
                      <w:jc w:val="center"/>
                    </w:pPr>
                  </w:p>
                  <w:p w:rsidR="007A0121" w:rsidP="00691946" w:rsidRDefault="007A0121" w14:paraId="02EB378F" w14:textId="77777777">
                    <w:pPr>
                      <w:jc w:val="center"/>
                    </w:pPr>
                  </w:p>
                </w:txbxContent>
              </v:textbox>
              <w10:wrap anchorx="page"/>
            </v:rect>
          </w:pict>
        </mc:Fallback>
      </mc:AlternateContent>
    </w:r>
    <w:r>
      <w:t xml:space="preserve">Integration API </w:t>
    </w:r>
    <w:r>
      <w:rPr>
        <w:rFonts w:cs="Arial"/>
        <w:bCs/>
      </w:rPr>
      <w:t>Release</w:t>
    </w:r>
    <w:r>
      <w:t xml:space="preserve"> Notes</w:t>
    </w:r>
  </w:p>
  <w:p w14:paraId="0B29090C" w14:textId="05E0E00B" w:rsidR="007A0121" w:rsidRPr="00816F09" w:rsidRDefault="00AC4A45" w:rsidP="00691946">
    <w:pPr>
      <w:pStyle w:val="Subtitle"/>
    </w:pPr>
    <w:r>
      <w:t>April</w:t>
    </w:r>
    <w:r w:rsidR="00575DE5">
      <w:t xml:space="preserve"> 202</w:t>
    </w:r>
    <w:r w:rsidR="003D5582">
      <w:t>6</w:t>
    </w:r>
  </w:p>
  <w:p w14:paraId="72AA1382" w14:textId="60C69160" w:rsidR="007A0121" w:rsidRDefault="007A0121" w:rsidP="00691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42A"/>
    <w:multiLevelType w:val="hybridMultilevel"/>
    <w:tmpl w:val="EDD6C19E"/>
    <w:lvl w:ilvl="0" w:tplc="A43C02E2">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00CFA"/>
    <w:multiLevelType w:val="hybridMultilevel"/>
    <w:tmpl w:val="FF3A18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E31373"/>
    <w:multiLevelType w:val="hybridMultilevel"/>
    <w:tmpl w:val="B06E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05D73"/>
    <w:multiLevelType w:val="hybridMultilevel"/>
    <w:tmpl w:val="92CAB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5297A"/>
    <w:multiLevelType w:val="hybridMultilevel"/>
    <w:tmpl w:val="D1EA8A5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A656B6"/>
    <w:multiLevelType w:val="hybridMultilevel"/>
    <w:tmpl w:val="3864DD72"/>
    <w:lvl w:ilvl="0" w:tplc="E5F2F62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97097F"/>
    <w:multiLevelType w:val="hybridMultilevel"/>
    <w:tmpl w:val="E236C0C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8D1F3D"/>
    <w:multiLevelType w:val="multilevel"/>
    <w:tmpl w:val="5E28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33226"/>
    <w:multiLevelType w:val="hybridMultilevel"/>
    <w:tmpl w:val="4A1A3E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4F3515F"/>
    <w:multiLevelType w:val="hybridMultilevel"/>
    <w:tmpl w:val="FCE4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2469DF"/>
    <w:multiLevelType w:val="hybridMultilevel"/>
    <w:tmpl w:val="05226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E26E04"/>
    <w:multiLevelType w:val="hybridMultilevel"/>
    <w:tmpl w:val="469C4DCC"/>
    <w:lvl w:ilvl="0" w:tplc="96B2D7E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6F1027"/>
    <w:multiLevelType w:val="hybridMultilevel"/>
    <w:tmpl w:val="D820E4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3DE4277"/>
    <w:multiLevelType w:val="hybridMultilevel"/>
    <w:tmpl w:val="5B5A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B2F20"/>
    <w:multiLevelType w:val="hybridMultilevel"/>
    <w:tmpl w:val="1F8245D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C364E6"/>
    <w:multiLevelType w:val="hybridMultilevel"/>
    <w:tmpl w:val="278ED9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936244E"/>
    <w:multiLevelType w:val="hybridMultilevel"/>
    <w:tmpl w:val="E61203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43752D3"/>
    <w:multiLevelType w:val="hybridMultilevel"/>
    <w:tmpl w:val="E3061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3E405D"/>
    <w:multiLevelType w:val="hybridMultilevel"/>
    <w:tmpl w:val="BDA86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623906"/>
    <w:multiLevelType w:val="hybridMultilevel"/>
    <w:tmpl w:val="D1DC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991503">
    <w:abstractNumId w:val="2"/>
  </w:num>
  <w:num w:numId="2" w16cid:durableId="1166480884">
    <w:abstractNumId w:val="5"/>
  </w:num>
  <w:num w:numId="3" w16cid:durableId="1435899200">
    <w:abstractNumId w:val="12"/>
  </w:num>
  <w:num w:numId="4" w16cid:durableId="1518932615">
    <w:abstractNumId w:val="5"/>
  </w:num>
  <w:num w:numId="5" w16cid:durableId="1541162418">
    <w:abstractNumId w:val="10"/>
  </w:num>
  <w:num w:numId="6" w16cid:durableId="1596477475">
    <w:abstractNumId w:val="11"/>
  </w:num>
  <w:num w:numId="7" w16cid:durableId="1646206398">
    <w:abstractNumId w:val="14"/>
  </w:num>
  <w:num w:numId="8" w16cid:durableId="167058300">
    <w:abstractNumId w:val="8"/>
  </w:num>
  <w:num w:numId="9" w16cid:durableId="1726952343">
    <w:abstractNumId w:val="19"/>
  </w:num>
  <w:num w:numId="10" w16cid:durableId="2072191617">
    <w:abstractNumId w:val="0"/>
  </w:num>
  <w:num w:numId="11" w16cid:durableId="336813974">
    <w:abstractNumId w:val="6"/>
  </w:num>
  <w:num w:numId="12" w16cid:durableId="538977251">
    <w:abstractNumId w:val="18"/>
  </w:num>
  <w:num w:numId="13" w16cid:durableId="608633703">
    <w:abstractNumId w:val="16"/>
  </w:num>
  <w:num w:numId="14" w16cid:durableId="673383095">
    <w:abstractNumId w:val="7"/>
  </w:num>
  <w:num w:numId="15" w16cid:durableId="711879457">
    <w:abstractNumId w:val="15"/>
  </w:num>
  <w:num w:numId="16" w16cid:durableId="714888420">
    <w:abstractNumId w:val="1"/>
  </w:num>
  <w:num w:numId="17" w16cid:durableId="717433657">
    <w:abstractNumId w:val="4"/>
  </w:num>
  <w:num w:numId="18" w16cid:durableId="733507191">
    <w:abstractNumId w:val="3"/>
  </w:num>
  <w:num w:numId="19" w16cid:durableId="814567090">
    <w:abstractNumId w:val="9"/>
  </w:num>
  <w:num w:numId="20" w16cid:durableId="839389683">
    <w:abstractNumId w:val="17"/>
  </w:num>
  <w:num w:numId="21" w16cid:durableId="85989889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CB"/>
    <w:rsid w:val="00000520"/>
    <w:rsid w:val="00001981"/>
    <w:rsid w:val="000030D5"/>
    <w:rsid w:val="000043C1"/>
    <w:rsid w:val="00005443"/>
    <w:rsid w:val="0000686C"/>
    <w:rsid w:val="00006A93"/>
    <w:rsid w:val="000076EB"/>
    <w:rsid w:val="000102D7"/>
    <w:rsid w:val="00012F28"/>
    <w:rsid w:val="0001426A"/>
    <w:rsid w:val="0001520A"/>
    <w:rsid w:val="00015C51"/>
    <w:rsid w:val="0001683C"/>
    <w:rsid w:val="000216F7"/>
    <w:rsid w:val="00022853"/>
    <w:rsid w:val="00023019"/>
    <w:rsid w:val="00026449"/>
    <w:rsid w:val="000265F9"/>
    <w:rsid w:val="00026A4B"/>
    <w:rsid w:val="00033FD7"/>
    <w:rsid w:val="00034638"/>
    <w:rsid w:val="000367BB"/>
    <w:rsid w:val="00041B92"/>
    <w:rsid w:val="00042A31"/>
    <w:rsid w:val="00042A43"/>
    <w:rsid w:val="00044203"/>
    <w:rsid w:val="00050F6F"/>
    <w:rsid w:val="00051FB0"/>
    <w:rsid w:val="000529E0"/>
    <w:rsid w:val="00052C94"/>
    <w:rsid w:val="00054FA2"/>
    <w:rsid w:val="000553C0"/>
    <w:rsid w:val="00057135"/>
    <w:rsid w:val="00060417"/>
    <w:rsid w:val="00061152"/>
    <w:rsid w:val="00071DD1"/>
    <w:rsid w:val="000726C0"/>
    <w:rsid w:val="000741BC"/>
    <w:rsid w:val="00074AFD"/>
    <w:rsid w:val="00076314"/>
    <w:rsid w:val="00080D8D"/>
    <w:rsid w:val="00080E51"/>
    <w:rsid w:val="00081894"/>
    <w:rsid w:val="000824BC"/>
    <w:rsid w:val="00083A8D"/>
    <w:rsid w:val="000850E1"/>
    <w:rsid w:val="00085A03"/>
    <w:rsid w:val="00086AE4"/>
    <w:rsid w:val="00087161"/>
    <w:rsid w:val="0009207D"/>
    <w:rsid w:val="000925B8"/>
    <w:rsid w:val="0009311B"/>
    <w:rsid w:val="0009321C"/>
    <w:rsid w:val="00095D56"/>
    <w:rsid w:val="000A4937"/>
    <w:rsid w:val="000A52E3"/>
    <w:rsid w:val="000A5AC3"/>
    <w:rsid w:val="000B4645"/>
    <w:rsid w:val="000B50B9"/>
    <w:rsid w:val="000B57FB"/>
    <w:rsid w:val="000B5D4D"/>
    <w:rsid w:val="000C02C6"/>
    <w:rsid w:val="000C21D3"/>
    <w:rsid w:val="000C3AC3"/>
    <w:rsid w:val="000C3F22"/>
    <w:rsid w:val="000C4889"/>
    <w:rsid w:val="000C4D13"/>
    <w:rsid w:val="000C4EC6"/>
    <w:rsid w:val="000C59D0"/>
    <w:rsid w:val="000D0063"/>
    <w:rsid w:val="000D012D"/>
    <w:rsid w:val="000D1266"/>
    <w:rsid w:val="000D5D6B"/>
    <w:rsid w:val="000E5F05"/>
    <w:rsid w:val="000E5F74"/>
    <w:rsid w:val="000E62F5"/>
    <w:rsid w:val="000E6407"/>
    <w:rsid w:val="000E6E1E"/>
    <w:rsid w:val="000E7634"/>
    <w:rsid w:val="000F433E"/>
    <w:rsid w:val="000F65CA"/>
    <w:rsid w:val="001007D8"/>
    <w:rsid w:val="00101005"/>
    <w:rsid w:val="001016A9"/>
    <w:rsid w:val="00103336"/>
    <w:rsid w:val="00103F38"/>
    <w:rsid w:val="001068DF"/>
    <w:rsid w:val="00107AE4"/>
    <w:rsid w:val="00113150"/>
    <w:rsid w:val="00114257"/>
    <w:rsid w:val="00115A9F"/>
    <w:rsid w:val="00121FC5"/>
    <w:rsid w:val="001227A2"/>
    <w:rsid w:val="00122B26"/>
    <w:rsid w:val="00122C9B"/>
    <w:rsid w:val="0012447D"/>
    <w:rsid w:val="001249D7"/>
    <w:rsid w:val="00125AE3"/>
    <w:rsid w:val="001307C1"/>
    <w:rsid w:val="00130981"/>
    <w:rsid w:val="00131042"/>
    <w:rsid w:val="0013224C"/>
    <w:rsid w:val="00132E25"/>
    <w:rsid w:val="00133664"/>
    <w:rsid w:val="00136C38"/>
    <w:rsid w:val="0013783A"/>
    <w:rsid w:val="00140412"/>
    <w:rsid w:val="001409C5"/>
    <w:rsid w:val="001415F0"/>
    <w:rsid w:val="001425BA"/>
    <w:rsid w:val="001427E9"/>
    <w:rsid w:val="00143CE7"/>
    <w:rsid w:val="00143E0C"/>
    <w:rsid w:val="00144B7B"/>
    <w:rsid w:val="001454B0"/>
    <w:rsid w:val="001470DF"/>
    <w:rsid w:val="00147AB9"/>
    <w:rsid w:val="0015020B"/>
    <w:rsid w:val="0015606B"/>
    <w:rsid w:val="00156669"/>
    <w:rsid w:val="00157D76"/>
    <w:rsid w:val="00157F58"/>
    <w:rsid w:val="00163809"/>
    <w:rsid w:val="00163821"/>
    <w:rsid w:val="00165BB9"/>
    <w:rsid w:val="00166B8B"/>
    <w:rsid w:val="00167500"/>
    <w:rsid w:val="00167E50"/>
    <w:rsid w:val="00171804"/>
    <w:rsid w:val="001730AE"/>
    <w:rsid w:val="00173B2D"/>
    <w:rsid w:val="00173BAF"/>
    <w:rsid w:val="00175C56"/>
    <w:rsid w:val="00186645"/>
    <w:rsid w:val="00187C40"/>
    <w:rsid w:val="0019030E"/>
    <w:rsid w:val="001962A8"/>
    <w:rsid w:val="00196349"/>
    <w:rsid w:val="001A1E27"/>
    <w:rsid w:val="001A2B95"/>
    <w:rsid w:val="001A2F07"/>
    <w:rsid w:val="001A4A83"/>
    <w:rsid w:val="001A5C7E"/>
    <w:rsid w:val="001A7BAA"/>
    <w:rsid w:val="001B033F"/>
    <w:rsid w:val="001B12EC"/>
    <w:rsid w:val="001B1D41"/>
    <w:rsid w:val="001B53E8"/>
    <w:rsid w:val="001B5802"/>
    <w:rsid w:val="001B705D"/>
    <w:rsid w:val="001C02CD"/>
    <w:rsid w:val="001C051D"/>
    <w:rsid w:val="001C0DEB"/>
    <w:rsid w:val="001C3B9C"/>
    <w:rsid w:val="001C6C43"/>
    <w:rsid w:val="001D0633"/>
    <w:rsid w:val="001D06E1"/>
    <w:rsid w:val="001D1B05"/>
    <w:rsid w:val="001D29DF"/>
    <w:rsid w:val="001D3328"/>
    <w:rsid w:val="001D5E02"/>
    <w:rsid w:val="001E267C"/>
    <w:rsid w:val="001E5151"/>
    <w:rsid w:val="001E5DC9"/>
    <w:rsid w:val="001E6F4E"/>
    <w:rsid w:val="001F05F1"/>
    <w:rsid w:val="001F3814"/>
    <w:rsid w:val="001F5F3F"/>
    <w:rsid w:val="001F6B2A"/>
    <w:rsid w:val="001F7D44"/>
    <w:rsid w:val="00204FD0"/>
    <w:rsid w:val="00205F10"/>
    <w:rsid w:val="00207F5E"/>
    <w:rsid w:val="002100B0"/>
    <w:rsid w:val="00210CBF"/>
    <w:rsid w:val="002124D2"/>
    <w:rsid w:val="00212C22"/>
    <w:rsid w:val="00216848"/>
    <w:rsid w:val="00217414"/>
    <w:rsid w:val="00217523"/>
    <w:rsid w:val="002205DD"/>
    <w:rsid w:val="00221A19"/>
    <w:rsid w:val="002238B6"/>
    <w:rsid w:val="00225C4F"/>
    <w:rsid w:val="00225F35"/>
    <w:rsid w:val="0022605E"/>
    <w:rsid w:val="00227289"/>
    <w:rsid w:val="002322CE"/>
    <w:rsid w:val="00236ED4"/>
    <w:rsid w:val="00236F43"/>
    <w:rsid w:val="0023752D"/>
    <w:rsid w:val="002376B4"/>
    <w:rsid w:val="0024186E"/>
    <w:rsid w:val="00245111"/>
    <w:rsid w:val="00246E2D"/>
    <w:rsid w:val="0025015C"/>
    <w:rsid w:val="002503CA"/>
    <w:rsid w:val="00250A54"/>
    <w:rsid w:val="002523D0"/>
    <w:rsid w:val="002535AA"/>
    <w:rsid w:val="00253965"/>
    <w:rsid w:val="002549A9"/>
    <w:rsid w:val="00260F4C"/>
    <w:rsid w:val="0026233B"/>
    <w:rsid w:val="00263BC2"/>
    <w:rsid w:val="00264275"/>
    <w:rsid w:val="00264CCB"/>
    <w:rsid w:val="00265E18"/>
    <w:rsid w:val="00270C67"/>
    <w:rsid w:val="002714F8"/>
    <w:rsid w:val="00272B4F"/>
    <w:rsid w:val="0027446D"/>
    <w:rsid w:val="002752C2"/>
    <w:rsid w:val="00276794"/>
    <w:rsid w:val="00276E57"/>
    <w:rsid w:val="00276F22"/>
    <w:rsid w:val="002818E4"/>
    <w:rsid w:val="00283DDC"/>
    <w:rsid w:val="002903A6"/>
    <w:rsid w:val="002923E3"/>
    <w:rsid w:val="0029347B"/>
    <w:rsid w:val="00293635"/>
    <w:rsid w:val="00295217"/>
    <w:rsid w:val="00295B2A"/>
    <w:rsid w:val="002961E8"/>
    <w:rsid w:val="0029632C"/>
    <w:rsid w:val="002A5F32"/>
    <w:rsid w:val="002A6C00"/>
    <w:rsid w:val="002A754F"/>
    <w:rsid w:val="002B0CAB"/>
    <w:rsid w:val="002C1F28"/>
    <w:rsid w:val="002C2940"/>
    <w:rsid w:val="002C5E8E"/>
    <w:rsid w:val="002C646D"/>
    <w:rsid w:val="002C6912"/>
    <w:rsid w:val="002C7776"/>
    <w:rsid w:val="002C7D39"/>
    <w:rsid w:val="002D02C0"/>
    <w:rsid w:val="002D3918"/>
    <w:rsid w:val="002D3E78"/>
    <w:rsid w:val="002D6FB2"/>
    <w:rsid w:val="002D7B45"/>
    <w:rsid w:val="002D7CA6"/>
    <w:rsid w:val="002E232C"/>
    <w:rsid w:val="002E4560"/>
    <w:rsid w:val="002E47D1"/>
    <w:rsid w:val="002E52AD"/>
    <w:rsid w:val="002E54ED"/>
    <w:rsid w:val="002E558D"/>
    <w:rsid w:val="002E6094"/>
    <w:rsid w:val="002F1F17"/>
    <w:rsid w:val="002F4BAD"/>
    <w:rsid w:val="002F535B"/>
    <w:rsid w:val="002F564E"/>
    <w:rsid w:val="00302367"/>
    <w:rsid w:val="003050F9"/>
    <w:rsid w:val="00307D7E"/>
    <w:rsid w:val="003116D3"/>
    <w:rsid w:val="00313387"/>
    <w:rsid w:val="003147E9"/>
    <w:rsid w:val="00316CAB"/>
    <w:rsid w:val="0031794D"/>
    <w:rsid w:val="003248E5"/>
    <w:rsid w:val="00327B0C"/>
    <w:rsid w:val="0033183B"/>
    <w:rsid w:val="00331D97"/>
    <w:rsid w:val="00331E37"/>
    <w:rsid w:val="00337169"/>
    <w:rsid w:val="00337AAB"/>
    <w:rsid w:val="00340F6F"/>
    <w:rsid w:val="0034455E"/>
    <w:rsid w:val="00344FB1"/>
    <w:rsid w:val="00346303"/>
    <w:rsid w:val="00347448"/>
    <w:rsid w:val="003477DD"/>
    <w:rsid w:val="00351D62"/>
    <w:rsid w:val="003622F8"/>
    <w:rsid w:val="00364A96"/>
    <w:rsid w:val="00365CAC"/>
    <w:rsid w:val="00367912"/>
    <w:rsid w:val="003742DA"/>
    <w:rsid w:val="00374A2D"/>
    <w:rsid w:val="003819C4"/>
    <w:rsid w:val="003841A1"/>
    <w:rsid w:val="00385186"/>
    <w:rsid w:val="0038747F"/>
    <w:rsid w:val="00397955"/>
    <w:rsid w:val="003A078E"/>
    <w:rsid w:val="003A386B"/>
    <w:rsid w:val="003A3A4A"/>
    <w:rsid w:val="003A49D8"/>
    <w:rsid w:val="003A60F2"/>
    <w:rsid w:val="003A69CD"/>
    <w:rsid w:val="003A6D47"/>
    <w:rsid w:val="003B047E"/>
    <w:rsid w:val="003B0E78"/>
    <w:rsid w:val="003C08AA"/>
    <w:rsid w:val="003D2636"/>
    <w:rsid w:val="003D3130"/>
    <w:rsid w:val="003D5582"/>
    <w:rsid w:val="003D6BC1"/>
    <w:rsid w:val="003D789B"/>
    <w:rsid w:val="003E157D"/>
    <w:rsid w:val="003E26A3"/>
    <w:rsid w:val="003E47CC"/>
    <w:rsid w:val="003E4EF9"/>
    <w:rsid w:val="003E7B2E"/>
    <w:rsid w:val="003F198D"/>
    <w:rsid w:val="003F1C56"/>
    <w:rsid w:val="003F2CC7"/>
    <w:rsid w:val="003F2EC2"/>
    <w:rsid w:val="003F303E"/>
    <w:rsid w:val="003F4B2A"/>
    <w:rsid w:val="003F6E93"/>
    <w:rsid w:val="00401E4A"/>
    <w:rsid w:val="004066E5"/>
    <w:rsid w:val="00407F3F"/>
    <w:rsid w:val="00412238"/>
    <w:rsid w:val="00416FAB"/>
    <w:rsid w:val="004209F1"/>
    <w:rsid w:val="00423A48"/>
    <w:rsid w:val="004276AE"/>
    <w:rsid w:val="00432600"/>
    <w:rsid w:val="004327C0"/>
    <w:rsid w:val="00432DC9"/>
    <w:rsid w:val="00434415"/>
    <w:rsid w:val="00434CD7"/>
    <w:rsid w:val="004367FC"/>
    <w:rsid w:val="00437613"/>
    <w:rsid w:val="00440763"/>
    <w:rsid w:val="004432CE"/>
    <w:rsid w:val="004439C8"/>
    <w:rsid w:val="00446345"/>
    <w:rsid w:val="00447704"/>
    <w:rsid w:val="00450475"/>
    <w:rsid w:val="00452E79"/>
    <w:rsid w:val="0045315D"/>
    <w:rsid w:val="00454A94"/>
    <w:rsid w:val="00456211"/>
    <w:rsid w:val="004611B1"/>
    <w:rsid w:val="004658AF"/>
    <w:rsid w:val="004665AF"/>
    <w:rsid w:val="0046741D"/>
    <w:rsid w:val="00470F4D"/>
    <w:rsid w:val="0047305B"/>
    <w:rsid w:val="00474E5B"/>
    <w:rsid w:val="0047593F"/>
    <w:rsid w:val="00475E62"/>
    <w:rsid w:val="0047612B"/>
    <w:rsid w:val="0048032A"/>
    <w:rsid w:val="00484CB0"/>
    <w:rsid w:val="00485BAF"/>
    <w:rsid w:val="004862CF"/>
    <w:rsid w:val="0048721B"/>
    <w:rsid w:val="00494E8C"/>
    <w:rsid w:val="004962EF"/>
    <w:rsid w:val="00496A49"/>
    <w:rsid w:val="00496BA8"/>
    <w:rsid w:val="004972C9"/>
    <w:rsid w:val="004A1140"/>
    <w:rsid w:val="004A2F9E"/>
    <w:rsid w:val="004A42AF"/>
    <w:rsid w:val="004A6347"/>
    <w:rsid w:val="004A7771"/>
    <w:rsid w:val="004A7C47"/>
    <w:rsid w:val="004B3F61"/>
    <w:rsid w:val="004B4049"/>
    <w:rsid w:val="004B48D2"/>
    <w:rsid w:val="004B7F9E"/>
    <w:rsid w:val="004C02D1"/>
    <w:rsid w:val="004C1550"/>
    <w:rsid w:val="004C1FD9"/>
    <w:rsid w:val="004C1FEF"/>
    <w:rsid w:val="004C3203"/>
    <w:rsid w:val="004C4A5A"/>
    <w:rsid w:val="004C4B30"/>
    <w:rsid w:val="004C594F"/>
    <w:rsid w:val="004D08F7"/>
    <w:rsid w:val="004D0EF7"/>
    <w:rsid w:val="004D15A2"/>
    <w:rsid w:val="004D2047"/>
    <w:rsid w:val="004D2B08"/>
    <w:rsid w:val="004D437A"/>
    <w:rsid w:val="004D47DB"/>
    <w:rsid w:val="004D5FF1"/>
    <w:rsid w:val="004D6E89"/>
    <w:rsid w:val="004E336A"/>
    <w:rsid w:val="004E5540"/>
    <w:rsid w:val="004E680E"/>
    <w:rsid w:val="004E68A2"/>
    <w:rsid w:val="004F28DB"/>
    <w:rsid w:val="004F3B27"/>
    <w:rsid w:val="004F4CDA"/>
    <w:rsid w:val="004F7236"/>
    <w:rsid w:val="00503E28"/>
    <w:rsid w:val="005052AA"/>
    <w:rsid w:val="00505366"/>
    <w:rsid w:val="00505F7A"/>
    <w:rsid w:val="005069AA"/>
    <w:rsid w:val="00507192"/>
    <w:rsid w:val="005079AF"/>
    <w:rsid w:val="00510902"/>
    <w:rsid w:val="00510A23"/>
    <w:rsid w:val="005110C5"/>
    <w:rsid w:val="0051167F"/>
    <w:rsid w:val="00512CC1"/>
    <w:rsid w:val="005131FB"/>
    <w:rsid w:val="00522417"/>
    <w:rsid w:val="00522E49"/>
    <w:rsid w:val="00524876"/>
    <w:rsid w:val="0052532D"/>
    <w:rsid w:val="0052727D"/>
    <w:rsid w:val="005307B7"/>
    <w:rsid w:val="00530D37"/>
    <w:rsid w:val="00531272"/>
    <w:rsid w:val="005348AA"/>
    <w:rsid w:val="00535116"/>
    <w:rsid w:val="00535BE5"/>
    <w:rsid w:val="005362F7"/>
    <w:rsid w:val="005415C8"/>
    <w:rsid w:val="005431C3"/>
    <w:rsid w:val="0054324F"/>
    <w:rsid w:val="00543CAA"/>
    <w:rsid w:val="005448F4"/>
    <w:rsid w:val="00544FA2"/>
    <w:rsid w:val="00546C12"/>
    <w:rsid w:val="00546EE3"/>
    <w:rsid w:val="00547B16"/>
    <w:rsid w:val="00552143"/>
    <w:rsid w:val="00552E40"/>
    <w:rsid w:val="00553161"/>
    <w:rsid w:val="005549CF"/>
    <w:rsid w:val="005571C8"/>
    <w:rsid w:val="00557AC9"/>
    <w:rsid w:val="005609E1"/>
    <w:rsid w:val="00562B74"/>
    <w:rsid w:val="005637E4"/>
    <w:rsid w:val="00565865"/>
    <w:rsid w:val="00565DE1"/>
    <w:rsid w:val="0056607B"/>
    <w:rsid w:val="00570897"/>
    <w:rsid w:val="00570E6C"/>
    <w:rsid w:val="00571A6F"/>
    <w:rsid w:val="00574A41"/>
    <w:rsid w:val="00575DE5"/>
    <w:rsid w:val="00576313"/>
    <w:rsid w:val="00576E6E"/>
    <w:rsid w:val="005779DB"/>
    <w:rsid w:val="00581E68"/>
    <w:rsid w:val="005838DC"/>
    <w:rsid w:val="00586BAB"/>
    <w:rsid w:val="00587395"/>
    <w:rsid w:val="00590982"/>
    <w:rsid w:val="00590F8F"/>
    <w:rsid w:val="00593E68"/>
    <w:rsid w:val="00595EC6"/>
    <w:rsid w:val="00597DF1"/>
    <w:rsid w:val="005A799B"/>
    <w:rsid w:val="005B037B"/>
    <w:rsid w:val="005B3146"/>
    <w:rsid w:val="005B499C"/>
    <w:rsid w:val="005B519F"/>
    <w:rsid w:val="005B7571"/>
    <w:rsid w:val="005B7B0D"/>
    <w:rsid w:val="005C090C"/>
    <w:rsid w:val="005C0D75"/>
    <w:rsid w:val="005C0F29"/>
    <w:rsid w:val="005C174A"/>
    <w:rsid w:val="005C3B98"/>
    <w:rsid w:val="005C5ECB"/>
    <w:rsid w:val="005D0C22"/>
    <w:rsid w:val="005D1428"/>
    <w:rsid w:val="005D1BFF"/>
    <w:rsid w:val="005D2023"/>
    <w:rsid w:val="005D32BE"/>
    <w:rsid w:val="005D3347"/>
    <w:rsid w:val="005D5BAE"/>
    <w:rsid w:val="005D6E77"/>
    <w:rsid w:val="005E0F08"/>
    <w:rsid w:val="005E4176"/>
    <w:rsid w:val="005E4353"/>
    <w:rsid w:val="005E43FB"/>
    <w:rsid w:val="005E680A"/>
    <w:rsid w:val="005F17DA"/>
    <w:rsid w:val="005F1C1A"/>
    <w:rsid w:val="005F1F8D"/>
    <w:rsid w:val="005F29CA"/>
    <w:rsid w:val="005F3CA8"/>
    <w:rsid w:val="005F4587"/>
    <w:rsid w:val="00604D0E"/>
    <w:rsid w:val="00605E7F"/>
    <w:rsid w:val="006075E9"/>
    <w:rsid w:val="006101FB"/>
    <w:rsid w:val="00611895"/>
    <w:rsid w:val="006140F3"/>
    <w:rsid w:val="00617D83"/>
    <w:rsid w:val="00620C38"/>
    <w:rsid w:val="006219DA"/>
    <w:rsid w:val="00622BF2"/>
    <w:rsid w:val="0062360B"/>
    <w:rsid w:val="00623EB7"/>
    <w:rsid w:val="0062550C"/>
    <w:rsid w:val="00627A71"/>
    <w:rsid w:val="0063069B"/>
    <w:rsid w:val="006320E3"/>
    <w:rsid w:val="006340C8"/>
    <w:rsid w:val="0063423E"/>
    <w:rsid w:val="006347C4"/>
    <w:rsid w:val="00642CCE"/>
    <w:rsid w:val="00643485"/>
    <w:rsid w:val="00645AFA"/>
    <w:rsid w:val="0064602E"/>
    <w:rsid w:val="00652857"/>
    <w:rsid w:val="0065290E"/>
    <w:rsid w:val="0065496D"/>
    <w:rsid w:val="006559C9"/>
    <w:rsid w:val="006621C7"/>
    <w:rsid w:val="006621FA"/>
    <w:rsid w:val="00662D69"/>
    <w:rsid w:val="00663360"/>
    <w:rsid w:val="00663994"/>
    <w:rsid w:val="00664C4E"/>
    <w:rsid w:val="00665948"/>
    <w:rsid w:val="00670FA9"/>
    <w:rsid w:val="006716E0"/>
    <w:rsid w:val="0067287C"/>
    <w:rsid w:val="0067376C"/>
    <w:rsid w:val="006763E0"/>
    <w:rsid w:val="006766C1"/>
    <w:rsid w:val="00676E3C"/>
    <w:rsid w:val="00677037"/>
    <w:rsid w:val="00677152"/>
    <w:rsid w:val="00680CAF"/>
    <w:rsid w:val="00680CD4"/>
    <w:rsid w:val="006826D0"/>
    <w:rsid w:val="00686B9D"/>
    <w:rsid w:val="00686CA9"/>
    <w:rsid w:val="00687C9F"/>
    <w:rsid w:val="0069015C"/>
    <w:rsid w:val="00691946"/>
    <w:rsid w:val="00691B91"/>
    <w:rsid w:val="00692EF1"/>
    <w:rsid w:val="006966E6"/>
    <w:rsid w:val="00697123"/>
    <w:rsid w:val="006A50A1"/>
    <w:rsid w:val="006A6577"/>
    <w:rsid w:val="006A749D"/>
    <w:rsid w:val="006A7E65"/>
    <w:rsid w:val="006B0696"/>
    <w:rsid w:val="006B24D3"/>
    <w:rsid w:val="006B2952"/>
    <w:rsid w:val="006B2BA9"/>
    <w:rsid w:val="006B2E0E"/>
    <w:rsid w:val="006B32DF"/>
    <w:rsid w:val="006B57FB"/>
    <w:rsid w:val="006B605D"/>
    <w:rsid w:val="006B7A98"/>
    <w:rsid w:val="006C03C4"/>
    <w:rsid w:val="006C29C3"/>
    <w:rsid w:val="006C58FC"/>
    <w:rsid w:val="006C641D"/>
    <w:rsid w:val="006D0200"/>
    <w:rsid w:val="006D0328"/>
    <w:rsid w:val="006D1217"/>
    <w:rsid w:val="006D443B"/>
    <w:rsid w:val="006D5814"/>
    <w:rsid w:val="006D7471"/>
    <w:rsid w:val="006D7A84"/>
    <w:rsid w:val="006E2A63"/>
    <w:rsid w:val="006E42B3"/>
    <w:rsid w:val="006E4746"/>
    <w:rsid w:val="006E7383"/>
    <w:rsid w:val="006E74B0"/>
    <w:rsid w:val="006E77D0"/>
    <w:rsid w:val="006F0894"/>
    <w:rsid w:val="006F0B71"/>
    <w:rsid w:val="006F2114"/>
    <w:rsid w:val="006F2BF5"/>
    <w:rsid w:val="006F40E6"/>
    <w:rsid w:val="007065A7"/>
    <w:rsid w:val="00706D01"/>
    <w:rsid w:val="007070D4"/>
    <w:rsid w:val="00707AD0"/>
    <w:rsid w:val="007116CD"/>
    <w:rsid w:val="00713C0F"/>
    <w:rsid w:val="00714270"/>
    <w:rsid w:val="00720888"/>
    <w:rsid w:val="00720A55"/>
    <w:rsid w:val="00720B4E"/>
    <w:rsid w:val="007241CC"/>
    <w:rsid w:val="007269AB"/>
    <w:rsid w:val="00730722"/>
    <w:rsid w:val="00733306"/>
    <w:rsid w:val="0074207F"/>
    <w:rsid w:val="007450A1"/>
    <w:rsid w:val="00745211"/>
    <w:rsid w:val="00745AAE"/>
    <w:rsid w:val="00746576"/>
    <w:rsid w:val="007465CC"/>
    <w:rsid w:val="00754464"/>
    <w:rsid w:val="00757D96"/>
    <w:rsid w:val="00761B76"/>
    <w:rsid w:val="00762041"/>
    <w:rsid w:val="00762325"/>
    <w:rsid w:val="0076239B"/>
    <w:rsid w:val="00763154"/>
    <w:rsid w:val="00765710"/>
    <w:rsid w:val="00765990"/>
    <w:rsid w:val="007663B9"/>
    <w:rsid w:val="0077105A"/>
    <w:rsid w:val="007733FC"/>
    <w:rsid w:val="00776B60"/>
    <w:rsid w:val="0078143F"/>
    <w:rsid w:val="00781D50"/>
    <w:rsid w:val="007826B3"/>
    <w:rsid w:val="00785AAE"/>
    <w:rsid w:val="007860DB"/>
    <w:rsid w:val="00787870"/>
    <w:rsid w:val="0079008B"/>
    <w:rsid w:val="007912AB"/>
    <w:rsid w:val="00791BE2"/>
    <w:rsid w:val="00791F7C"/>
    <w:rsid w:val="0079260C"/>
    <w:rsid w:val="00794FD6"/>
    <w:rsid w:val="00795119"/>
    <w:rsid w:val="00795C08"/>
    <w:rsid w:val="0079634D"/>
    <w:rsid w:val="007978BE"/>
    <w:rsid w:val="007A0121"/>
    <w:rsid w:val="007A3599"/>
    <w:rsid w:val="007A497B"/>
    <w:rsid w:val="007A4AC4"/>
    <w:rsid w:val="007A580F"/>
    <w:rsid w:val="007A5FAA"/>
    <w:rsid w:val="007A793F"/>
    <w:rsid w:val="007B05F4"/>
    <w:rsid w:val="007B0A50"/>
    <w:rsid w:val="007B2D74"/>
    <w:rsid w:val="007B4161"/>
    <w:rsid w:val="007B4CF8"/>
    <w:rsid w:val="007B5DAC"/>
    <w:rsid w:val="007C035A"/>
    <w:rsid w:val="007C04C6"/>
    <w:rsid w:val="007C2575"/>
    <w:rsid w:val="007C2A96"/>
    <w:rsid w:val="007C3EC2"/>
    <w:rsid w:val="007D1A72"/>
    <w:rsid w:val="007D64D6"/>
    <w:rsid w:val="007D7708"/>
    <w:rsid w:val="007D7BF3"/>
    <w:rsid w:val="007E644C"/>
    <w:rsid w:val="007E7A90"/>
    <w:rsid w:val="007E7CC3"/>
    <w:rsid w:val="007F3923"/>
    <w:rsid w:val="007F41DF"/>
    <w:rsid w:val="007F6D4B"/>
    <w:rsid w:val="007F6DB6"/>
    <w:rsid w:val="007F7122"/>
    <w:rsid w:val="007F760A"/>
    <w:rsid w:val="008012C8"/>
    <w:rsid w:val="008053D3"/>
    <w:rsid w:val="00806A30"/>
    <w:rsid w:val="00807169"/>
    <w:rsid w:val="008071D2"/>
    <w:rsid w:val="00810A3D"/>
    <w:rsid w:val="00810FEA"/>
    <w:rsid w:val="00811EA3"/>
    <w:rsid w:val="00812BB0"/>
    <w:rsid w:val="00816F09"/>
    <w:rsid w:val="00817070"/>
    <w:rsid w:val="00820ADD"/>
    <w:rsid w:val="008235FB"/>
    <w:rsid w:val="00825642"/>
    <w:rsid w:val="00826FA6"/>
    <w:rsid w:val="00827371"/>
    <w:rsid w:val="00827416"/>
    <w:rsid w:val="008345CE"/>
    <w:rsid w:val="00837FE5"/>
    <w:rsid w:val="008425E4"/>
    <w:rsid w:val="008436F3"/>
    <w:rsid w:val="008444CA"/>
    <w:rsid w:val="00845E74"/>
    <w:rsid w:val="008460F3"/>
    <w:rsid w:val="00846632"/>
    <w:rsid w:val="00846889"/>
    <w:rsid w:val="0085293B"/>
    <w:rsid w:val="0085377D"/>
    <w:rsid w:val="008539EE"/>
    <w:rsid w:val="00855D2D"/>
    <w:rsid w:val="00856258"/>
    <w:rsid w:val="0086124E"/>
    <w:rsid w:val="00861D2B"/>
    <w:rsid w:val="008624A2"/>
    <w:rsid w:val="00863D90"/>
    <w:rsid w:val="008647C3"/>
    <w:rsid w:val="00865D4E"/>
    <w:rsid w:val="0086719C"/>
    <w:rsid w:val="00867206"/>
    <w:rsid w:val="00867B86"/>
    <w:rsid w:val="00870475"/>
    <w:rsid w:val="00870556"/>
    <w:rsid w:val="00871F78"/>
    <w:rsid w:val="00872192"/>
    <w:rsid w:val="008748DD"/>
    <w:rsid w:val="00874D0A"/>
    <w:rsid w:val="00875464"/>
    <w:rsid w:val="00880B5A"/>
    <w:rsid w:val="00882653"/>
    <w:rsid w:val="00885238"/>
    <w:rsid w:val="00885316"/>
    <w:rsid w:val="0088552C"/>
    <w:rsid w:val="008912D0"/>
    <w:rsid w:val="00895BC3"/>
    <w:rsid w:val="008A17C5"/>
    <w:rsid w:val="008B082B"/>
    <w:rsid w:val="008B100C"/>
    <w:rsid w:val="008B4E9B"/>
    <w:rsid w:val="008B5FF0"/>
    <w:rsid w:val="008B65EC"/>
    <w:rsid w:val="008C1E2A"/>
    <w:rsid w:val="008C30CA"/>
    <w:rsid w:val="008C4340"/>
    <w:rsid w:val="008C5E3A"/>
    <w:rsid w:val="008C736A"/>
    <w:rsid w:val="008D0020"/>
    <w:rsid w:val="008D141B"/>
    <w:rsid w:val="008D1428"/>
    <w:rsid w:val="008D15E4"/>
    <w:rsid w:val="008D1C4E"/>
    <w:rsid w:val="008D3823"/>
    <w:rsid w:val="008D7806"/>
    <w:rsid w:val="008E382F"/>
    <w:rsid w:val="008E5DB0"/>
    <w:rsid w:val="008F18B9"/>
    <w:rsid w:val="008F21CC"/>
    <w:rsid w:val="008F3363"/>
    <w:rsid w:val="008F4D30"/>
    <w:rsid w:val="008F565C"/>
    <w:rsid w:val="008F5CA8"/>
    <w:rsid w:val="008F6767"/>
    <w:rsid w:val="008F705B"/>
    <w:rsid w:val="008F7C78"/>
    <w:rsid w:val="00900527"/>
    <w:rsid w:val="0090216C"/>
    <w:rsid w:val="009030C5"/>
    <w:rsid w:val="009041E6"/>
    <w:rsid w:val="00905A44"/>
    <w:rsid w:val="00912E3D"/>
    <w:rsid w:val="00913048"/>
    <w:rsid w:val="00913E71"/>
    <w:rsid w:val="00914282"/>
    <w:rsid w:val="00914E44"/>
    <w:rsid w:val="00916619"/>
    <w:rsid w:val="009204B2"/>
    <w:rsid w:val="00920DC2"/>
    <w:rsid w:val="00920FFC"/>
    <w:rsid w:val="009216BD"/>
    <w:rsid w:val="0092499B"/>
    <w:rsid w:val="00924AFD"/>
    <w:rsid w:val="00924CF2"/>
    <w:rsid w:val="00925F03"/>
    <w:rsid w:val="0092698F"/>
    <w:rsid w:val="00927123"/>
    <w:rsid w:val="00932866"/>
    <w:rsid w:val="00932FAA"/>
    <w:rsid w:val="009353E9"/>
    <w:rsid w:val="009359A0"/>
    <w:rsid w:val="00936BE3"/>
    <w:rsid w:val="00940CF1"/>
    <w:rsid w:val="00940FC6"/>
    <w:rsid w:val="009438DC"/>
    <w:rsid w:val="00943CA4"/>
    <w:rsid w:val="00943F48"/>
    <w:rsid w:val="0094494A"/>
    <w:rsid w:val="009472BC"/>
    <w:rsid w:val="00952959"/>
    <w:rsid w:val="00953113"/>
    <w:rsid w:val="009552EB"/>
    <w:rsid w:val="00956F02"/>
    <w:rsid w:val="00957095"/>
    <w:rsid w:val="009615CD"/>
    <w:rsid w:val="00961741"/>
    <w:rsid w:val="00961E16"/>
    <w:rsid w:val="009628D9"/>
    <w:rsid w:val="00962B18"/>
    <w:rsid w:val="009633CA"/>
    <w:rsid w:val="00964662"/>
    <w:rsid w:val="00971A95"/>
    <w:rsid w:val="009807B2"/>
    <w:rsid w:val="00981A27"/>
    <w:rsid w:val="00982156"/>
    <w:rsid w:val="00982CFB"/>
    <w:rsid w:val="00982FD3"/>
    <w:rsid w:val="009832F2"/>
    <w:rsid w:val="00983C3F"/>
    <w:rsid w:val="00984A79"/>
    <w:rsid w:val="009864A9"/>
    <w:rsid w:val="009869A6"/>
    <w:rsid w:val="00997A93"/>
    <w:rsid w:val="009A0468"/>
    <w:rsid w:val="009A5D0A"/>
    <w:rsid w:val="009A7846"/>
    <w:rsid w:val="009B298F"/>
    <w:rsid w:val="009B591D"/>
    <w:rsid w:val="009B66D6"/>
    <w:rsid w:val="009B6B74"/>
    <w:rsid w:val="009B6FF4"/>
    <w:rsid w:val="009C0F5D"/>
    <w:rsid w:val="009C1128"/>
    <w:rsid w:val="009C11A2"/>
    <w:rsid w:val="009C1E6E"/>
    <w:rsid w:val="009C203B"/>
    <w:rsid w:val="009C20D8"/>
    <w:rsid w:val="009C2A65"/>
    <w:rsid w:val="009C476B"/>
    <w:rsid w:val="009C4EAA"/>
    <w:rsid w:val="009C5586"/>
    <w:rsid w:val="009C6AFD"/>
    <w:rsid w:val="009C7519"/>
    <w:rsid w:val="009D144E"/>
    <w:rsid w:val="009D5418"/>
    <w:rsid w:val="009D557D"/>
    <w:rsid w:val="009D7CEE"/>
    <w:rsid w:val="009D7F5F"/>
    <w:rsid w:val="009E07EB"/>
    <w:rsid w:val="009E16C9"/>
    <w:rsid w:val="009E3EFF"/>
    <w:rsid w:val="009E421F"/>
    <w:rsid w:val="009E6B4D"/>
    <w:rsid w:val="009E7E40"/>
    <w:rsid w:val="009F27BF"/>
    <w:rsid w:val="009F62A9"/>
    <w:rsid w:val="009F6D1D"/>
    <w:rsid w:val="00A00BC5"/>
    <w:rsid w:val="00A00F54"/>
    <w:rsid w:val="00A03558"/>
    <w:rsid w:val="00A07B74"/>
    <w:rsid w:val="00A125BC"/>
    <w:rsid w:val="00A13742"/>
    <w:rsid w:val="00A145FA"/>
    <w:rsid w:val="00A15CA2"/>
    <w:rsid w:val="00A161D4"/>
    <w:rsid w:val="00A16B55"/>
    <w:rsid w:val="00A16E26"/>
    <w:rsid w:val="00A276C0"/>
    <w:rsid w:val="00A307C3"/>
    <w:rsid w:val="00A31535"/>
    <w:rsid w:val="00A31C0A"/>
    <w:rsid w:val="00A32701"/>
    <w:rsid w:val="00A33092"/>
    <w:rsid w:val="00A34BC9"/>
    <w:rsid w:val="00A3606B"/>
    <w:rsid w:val="00A360A3"/>
    <w:rsid w:val="00A367D5"/>
    <w:rsid w:val="00A418F1"/>
    <w:rsid w:val="00A4260C"/>
    <w:rsid w:val="00A42E6E"/>
    <w:rsid w:val="00A44B6D"/>
    <w:rsid w:val="00A462DD"/>
    <w:rsid w:val="00A47D5C"/>
    <w:rsid w:val="00A524F5"/>
    <w:rsid w:val="00A54504"/>
    <w:rsid w:val="00A548B7"/>
    <w:rsid w:val="00A5577C"/>
    <w:rsid w:val="00A56A04"/>
    <w:rsid w:val="00A61441"/>
    <w:rsid w:val="00A615C8"/>
    <w:rsid w:val="00A645CD"/>
    <w:rsid w:val="00A6661D"/>
    <w:rsid w:val="00A66C8B"/>
    <w:rsid w:val="00A70FF0"/>
    <w:rsid w:val="00A71515"/>
    <w:rsid w:val="00A71823"/>
    <w:rsid w:val="00A71EF3"/>
    <w:rsid w:val="00A72085"/>
    <w:rsid w:val="00A728F4"/>
    <w:rsid w:val="00A76509"/>
    <w:rsid w:val="00A77CFA"/>
    <w:rsid w:val="00A77E02"/>
    <w:rsid w:val="00A8104B"/>
    <w:rsid w:val="00A84462"/>
    <w:rsid w:val="00A8617B"/>
    <w:rsid w:val="00A90993"/>
    <w:rsid w:val="00A9797A"/>
    <w:rsid w:val="00A97AF0"/>
    <w:rsid w:val="00AA0C15"/>
    <w:rsid w:val="00AA1CE6"/>
    <w:rsid w:val="00AA2698"/>
    <w:rsid w:val="00AA3517"/>
    <w:rsid w:val="00AA423E"/>
    <w:rsid w:val="00AA5795"/>
    <w:rsid w:val="00AB0350"/>
    <w:rsid w:val="00AB2399"/>
    <w:rsid w:val="00AC382F"/>
    <w:rsid w:val="00AC40D2"/>
    <w:rsid w:val="00AC4A45"/>
    <w:rsid w:val="00AC5122"/>
    <w:rsid w:val="00AC71C3"/>
    <w:rsid w:val="00AD3C67"/>
    <w:rsid w:val="00AD4009"/>
    <w:rsid w:val="00AD53EA"/>
    <w:rsid w:val="00AD568C"/>
    <w:rsid w:val="00AE0769"/>
    <w:rsid w:val="00AE19DA"/>
    <w:rsid w:val="00AE2517"/>
    <w:rsid w:val="00AE2E9A"/>
    <w:rsid w:val="00AE3F34"/>
    <w:rsid w:val="00AE4C54"/>
    <w:rsid w:val="00AE7E48"/>
    <w:rsid w:val="00AF0363"/>
    <w:rsid w:val="00AF1ADC"/>
    <w:rsid w:val="00AF384D"/>
    <w:rsid w:val="00AF4C5A"/>
    <w:rsid w:val="00AF4F72"/>
    <w:rsid w:val="00B031C3"/>
    <w:rsid w:val="00B0445F"/>
    <w:rsid w:val="00B04DE0"/>
    <w:rsid w:val="00B06978"/>
    <w:rsid w:val="00B07301"/>
    <w:rsid w:val="00B10F80"/>
    <w:rsid w:val="00B1357A"/>
    <w:rsid w:val="00B135B1"/>
    <w:rsid w:val="00B1489A"/>
    <w:rsid w:val="00B2105A"/>
    <w:rsid w:val="00B21819"/>
    <w:rsid w:val="00B230A4"/>
    <w:rsid w:val="00B258CB"/>
    <w:rsid w:val="00B27615"/>
    <w:rsid w:val="00B3202B"/>
    <w:rsid w:val="00B34A52"/>
    <w:rsid w:val="00B37716"/>
    <w:rsid w:val="00B41F97"/>
    <w:rsid w:val="00B42529"/>
    <w:rsid w:val="00B44417"/>
    <w:rsid w:val="00B45E19"/>
    <w:rsid w:val="00B509A9"/>
    <w:rsid w:val="00B51977"/>
    <w:rsid w:val="00B53EBC"/>
    <w:rsid w:val="00B543F4"/>
    <w:rsid w:val="00B62095"/>
    <w:rsid w:val="00B72A32"/>
    <w:rsid w:val="00B8040D"/>
    <w:rsid w:val="00B864D4"/>
    <w:rsid w:val="00B86648"/>
    <w:rsid w:val="00B867DA"/>
    <w:rsid w:val="00B86C7A"/>
    <w:rsid w:val="00B87E1A"/>
    <w:rsid w:val="00B976C5"/>
    <w:rsid w:val="00B97B7B"/>
    <w:rsid w:val="00B97F59"/>
    <w:rsid w:val="00BA22CA"/>
    <w:rsid w:val="00BA2523"/>
    <w:rsid w:val="00BA2A6C"/>
    <w:rsid w:val="00BA3916"/>
    <w:rsid w:val="00BA3A80"/>
    <w:rsid w:val="00BA3E54"/>
    <w:rsid w:val="00BA5576"/>
    <w:rsid w:val="00BA6E9A"/>
    <w:rsid w:val="00BA764A"/>
    <w:rsid w:val="00BA7FF3"/>
    <w:rsid w:val="00BB0D31"/>
    <w:rsid w:val="00BB2AED"/>
    <w:rsid w:val="00BB36F5"/>
    <w:rsid w:val="00BB3C59"/>
    <w:rsid w:val="00BB5F3C"/>
    <w:rsid w:val="00BC37CB"/>
    <w:rsid w:val="00BC626B"/>
    <w:rsid w:val="00BD0F2B"/>
    <w:rsid w:val="00BD102A"/>
    <w:rsid w:val="00BD1D14"/>
    <w:rsid w:val="00BD2688"/>
    <w:rsid w:val="00BD27A1"/>
    <w:rsid w:val="00BD2D58"/>
    <w:rsid w:val="00BE0073"/>
    <w:rsid w:val="00BE35F4"/>
    <w:rsid w:val="00BE46A6"/>
    <w:rsid w:val="00BE47F6"/>
    <w:rsid w:val="00BE4956"/>
    <w:rsid w:val="00BE60D8"/>
    <w:rsid w:val="00BE722C"/>
    <w:rsid w:val="00BF01CE"/>
    <w:rsid w:val="00BF1358"/>
    <w:rsid w:val="00BF4FA8"/>
    <w:rsid w:val="00BF5716"/>
    <w:rsid w:val="00BF62F2"/>
    <w:rsid w:val="00BF6B48"/>
    <w:rsid w:val="00BF6E08"/>
    <w:rsid w:val="00BF72FD"/>
    <w:rsid w:val="00BF7A3D"/>
    <w:rsid w:val="00BF7FF9"/>
    <w:rsid w:val="00C02831"/>
    <w:rsid w:val="00C045E5"/>
    <w:rsid w:val="00C0571D"/>
    <w:rsid w:val="00C05821"/>
    <w:rsid w:val="00C05E3E"/>
    <w:rsid w:val="00C06927"/>
    <w:rsid w:val="00C10AFC"/>
    <w:rsid w:val="00C123D3"/>
    <w:rsid w:val="00C14354"/>
    <w:rsid w:val="00C154F0"/>
    <w:rsid w:val="00C2388C"/>
    <w:rsid w:val="00C27C4E"/>
    <w:rsid w:val="00C320F3"/>
    <w:rsid w:val="00C32EBD"/>
    <w:rsid w:val="00C33EF6"/>
    <w:rsid w:val="00C3639A"/>
    <w:rsid w:val="00C36FD9"/>
    <w:rsid w:val="00C4256C"/>
    <w:rsid w:val="00C4403A"/>
    <w:rsid w:val="00C45CFC"/>
    <w:rsid w:val="00C46C60"/>
    <w:rsid w:val="00C51DD7"/>
    <w:rsid w:val="00C53B8A"/>
    <w:rsid w:val="00C53CD0"/>
    <w:rsid w:val="00C55971"/>
    <w:rsid w:val="00C60496"/>
    <w:rsid w:val="00C60FB8"/>
    <w:rsid w:val="00C61CC0"/>
    <w:rsid w:val="00C63B84"/>
    <w:rsid w:val="00C64D7A"/>
    <w:rsid w:val="00C65716"/>
    <w:rsid w:val="00C65BB0"/>
    <w:rsid w:val="00C66FE6"/>
    <w:rsid w:val="00C67FDE"/>
    <w:rsid w:val="00C7002A"/>
    <w:rsid w:val="00C702CC"/>
    <w:rsid w:val="00C70901"/>
    <w:rsid w:val="00C7279C"/>
    <w:rsid w:val="00C7362F"/>
    <w:rsid w:val="00C73662"/>
    <w:rsid w:val="00C744F3"/>
    <w:rsid w:val="00C756A4"/>
    <w:rsid w:val="00C76ACE"/>
    <w:rsid w:val="00C802D9"/>
    <w:rsid w:val="00C80913"/>
    <w:rsid w:val="00C80E54"/>
    <w:rsid w:val="00C8267C"/>
    <w:rsid w:val="00C832FA"/>
    <w:rsid w:val="00C8470F"/>
    <w:rsid w:val="00C84DCE"/>
    <w:rsid w:val="00C900DE"/>
    <w:rsid w:val="00C901F0"/>
    <w:rsid w:val="00C904B8"/>
    <w:rsid w:val="00C91A24"/>
    <w:rsid w:val="00C91BE7"/>
    <w:rsid w:val="00C92673"/>
    <w:rsid w:val="00C94569"/>
    <w:rsid w:val="00C961B7"/>
    <w:rsid w:val="00CA0062"/>
    <w:rsid w:val="00CA0C36"/>
    <w:rsid w:val="00CA7634"/>
    <w:rsid w:val="00CB0F77"/>
    <w:rsid w:val="00CB1513"/>
    <w:rsid w:val="00CB2580"/>
    <w:rsid w:val="00CB54F3"/>
    <w:rsid w:val="00CB5511"/>
    <w:rsid w:val="00CB5D90"/>
    <w:rsid w:val="00CB6B72"/>
    <w:rsid w:val="00CC0A6B"/>
    <w:rsid w:val="00CC21A5"/>
    <w:rsid w:val="00CC7323"/>
    <w:rsid w:val="00CD03DF"/>
    <w:rsid w:val="00CD31B7"/>
    <w:rsid w:val="00CD4106"/>
    <w:rsid w:val="00CD550F"/>
    <w:rsid w:val="00CD5529"/>
    <w:rsid w:val="00CD7A5E"/>
    <w:rsid w:val="00CE1FD8"/>
    <w:rsid w:val="00CE248F"/>
    <w:rsid w:val="00CE284A"/>
    <w:rsid w:val="00CE4916"/>
    <w:rsid w:val="00CE655E"/>
    <w:rsid w:val="00CF2265"/>
    <w:rsid w:val="00CF26E4"/>
    <w:rsid w:val="00CF2BB9"/>
    <w:rsid w:val="00CF3B5E"/>
    <w:rsid w:val="00CF45C1"/>
    <w:rsid w:val="00CF60D3"/>
    <w:rsid w:val="00D006E6"/>
    <w:rsid w:val="00D00DE0"/>
    <w:rsid w:val="00D0120D"/>
    <w:rsid w:val="00D04B4C"/>
    <w:rsid w:val="00D0606A"/>
    <w:rsid w:val="00D113CC"/>
    <w:rsid w:val="00D14ED8"/>
    <w:rsid w:val="00D22BCE"/>
    <w:rsid w:val="00D239DC"/>
    <w:rsid w:val="00D24E61"/>
    <w:rsid w:val="00D25ABC"/>
    <w:rsid w:val="00D26153"/>
    <w:rsid w:val="00D27168"/>
    <w:rsid w:val="00D31A14"/>
    <w:rsid w:val="00D32AFA"/>
    <w:rsid w:val="00D32F46"/>
    <w:rsid w:val="00D33E48"/>
    <w:rsid w:val="00D3449F"/>
    <w:rsid w:val="00D36316"/>
    <w:rsid w:val="00D40061"/>
    <w:rsid w:val="00D413F3"/>
    <w:rsid w:val="00D41A96"/>
    <w:rsid w:val="00D41E1C"/>
    <w:rsid w:val="00D42532"/>
    <w:rsid w:val="00D42E12"/>
    <w:rsid w:val="00D43160"/>
    <w:rsid w:val="00D4317C"/>
    <w:rsid w:val="00D434B1"/>
    <w:rsid w:val="00D43EF1"/>
    <w:rsid w:val="00D458A4"/>
    <w:rsid w:val="00D467C9"/>
    <w:rsid w:val="00D474EF"/>
    <w:rsid w:val="00D50B27"/>
    <w:rsid w:val="00D527A3"/>
    <w:rsid w:val="00D52E81"/>
    <w:rsid w:val="00D55CC8"/>
    <w:rsid w:val="00D64F70"/>
    <w:rsid w:val="00D66BD8"/>
    <w:rsid w:val="00D66CB7"/>
    <w:rsid w:val="00D709D9"/>
    <w:rsid w:val="00D70FCB"/>
    <w:rsid w:val="00D7112F"/>
    <w:rsid w:val="00D72913"/>
    <w:rsid w:val="00D74759"/>
    <w:rsid w:val="00D75802"/>
    <w:rsid w:val="00D771C7"/>
    <w:rsid w:val="00D829AF"/>
    <w:rsid w:val="00D82EAA"/>
    <w:rsid w:val="00D831AA"/>
    <w:rsid w:val="00D85CBE"/>
    <w:rsid w:val="00D90DA9"/>
    <w:rsid w:val="00D93351"/>
    <w:rsid w:val="00D9645B"/>
    <w:rsid w:val="00D96773"/>
    <w:rsid w:val="00D971BC"/>
    <w:rsid w:val="00D97929"/>
    <w:rsid w:val="00D97F38"/>
    <w:rsid w:val="00DA2D13"/>
    <w:rsid w:val="00DA6712"/>
    <w:rsid w:val="00DB2474"/>
    <w:rsid w:val="00DB386E"/>
    <w:rsid w:val="00DB496F"/>
    <w:rsid w:val="00DB699E"/>
    <w:rsid w:val="00DB6FF4"/>
    <w:rsid w:val="00DC1A92"/>
    <w:rsid w:val="00DC249D"/>
    <w:rsid w:val="00DC6C98"/>
    <w:rsid w:val="00DC7C5C"/>
    <w:rsid w:val="00DD28A9"/>
    <w:rsid w:val="00DE0966"/>
    <w:rsid w:val="00DE09EC"/>
    <w:rsid w:val="00DE256B"/>
    <w:rsid w:val="00DE6DA1"/>
    <w:rsid w:val="00DF69EA"/>
    <w:rsid w:val="00E03064"/>
    <w:rsid w:val="00E03AA6"/>
    <w:rsid w:val="00E063E2"/>
    <w:rsid w:val="00E112BB"/>
    <w:rsid w:val="00E1187A"/>
    <w:rsid w:val="00E11AE2"/>
    <w:rsid w:val="00E127D0"/>
    <w:rsid w:val="00E12E57"/>
    <w:rsid w:val="00E1692D"/>
    <w:rsid w:val="00E211B5"/>
    <w:rsid w:val="00E213B0"/>
    <w:rsid w:val="00E22957"/>
    <w:rsid w:val="00E230CA"/>
    <w:rsid w:val="00E23BEF"/>
    <w:rsid w:val="00E2782A"/>
    <w:rsid w:val="00E327CC"/>
    <w:rsid w:val="00E3753F"/>
    <w:rsid w:val="00E40F6D"/>
    <w:rsid w:val="00E410FF"/>
    <w:rsid w:val="00E41535"/>
    <w:rsid w:val="00E419AE"/>
    <w:rsid w:val="00E434A9"/>
    <w:rsid w:val="00E43858"/>
    <w:rsid w:val="00E4430A"/>
    <w:rsid w:val="00E44FA3"/>
    <w:rsid w:val="00E46147"/>
    <w:rsid w:val="00E50E5D"/>
    <w:rsid w:val="00E51CE4"/>
    <w:rsid w:val="00E5487B"/>
    <w:rsid w:val="00E54D89"/>
    <w:rsid w:val="00E55251"/>
    <w:rsid w:val="00E56998"/>
    <w:rsid w:val="00E63F8F"/>
    <w:rsid w:val="00E63FF5"/>
    <w:rsid w:val="00E671B8"/>
    <w:rsid w:val="00E6760A"/>
    <w:rsid w:val="00E6764E"/>
    <w:rsid w:val="00E70942"/>
    <w:rsid w:val="00E71A18"/>
    <w:rsid w:val="00E720E1"/>
    <w:rsid w:val="00E729AA"/>
    <w:rsid w:val="00E73219"/>
    <w:rsid w:val="00E74FD6"/>
    <w:rsid w:val="00E754F0"/>
    <w:rsid w:val="00E803A8"/>
    <w:rsid w:val="00E85331"/>
    <w:rsid w:val="00E859D1"/>
    <w:rsid w:val="00E873D2"/>
    <w:rsid w:val="00E913C1"/>
    <w:rsid w:val="00E91980"/>
    <w:rsid w:val="00E927E0"/>
    <w:rsid w:val="00E93FA4"/>
    <w:rsid w:val="00E9490D"/>
    <w:rsid w:val="00E94CBF"/>
    <w:rsid w:val="00EA1282"/>
    <w:rsid w:val="00EA13AE"/>
    <w:rsid w:val="00EA2106"/>
    <w:rsid w:val="00EA507F"/>
    <w:rsid w:val="00EA542E"/>
    <w:rsid w:val="00EA5885"/>
    <w:rsid w:val="00EB03A8"/>
    <w:rsid w:val="00EB0C97"/>
    <w:rsid w:val="00EB1119"/>
    <w:rsid w:val="00EB237B"/>
    <w:rsid w:val="00EB3540"/>
    <w:rsid w:val="00EB3E39"/>
    <w:rsid w:val="00EB5B9E"/>
    <w:rsid w:val="00EB775B"/>
    <w:rsid w:val="00EC1D38"/>
    <w:rsid w:val="00EC32FE"/>
    <w:rsid w:val="00EC50DB"/>
    <w:rsid w:val="00EC7259"/>
    <w:rsid w:val="00ED125E"/>
    <w:rsid w:val="00ED1991"/>
    <w:rsid w:val="00ED2D49"/>
    <w:rsid w:val="00ED514E"/>
    <w:rsid w:val="00ED62BB"/>
    <w:rsid w:val="00ED6BAD"/>
    <w:rsid w:val="00EE3A34"/>
    <w:rsid w:val="00EF0C60"/>
    <w:rsid w:val="00EF269D"/>
    <w:rsid w:val="00EF2F58"/>
    <w:rsid w:val="00EF4D77"/>
    <w:rsid w:val="00EF6674"/>
    <w:rsid w:val="00F00A94"/>
    <w:rsid w:val="00F068DF"/>
    <w:rsid w:val="00F10C65"/>
    <w:rsid w:val="00F11801"/>
    <w:rsid w:val="00F12011"/>
    <w:rsid w:val="00F12F90"/>
    <w:rsid w:val="00F1302C"/>
    <w:rsid w:val="00F13331"/>
    <w:rsid w:val="00F14CD2"/>
    <w:rsid w:val="00F15007"/>
    <w:rsid w:val="00F16EF9"/>
    <w:rsid w:val="00F2168F"/>
    <w:rsid w:val="00F222CF"/>
    <w:rsid w:val="00F22B4B"/>
    <w:rsid w:val="00F22DC7"/>
    <w:rsid w:val="00F24714"/>
    <w:rsid w:val="00F25012"/>
    <w:rsid w:val="00F25081"/>
    <w:rsid w:val="00F31724"/>
    <w:rsid w:val="00F3473E"/>
    <w:rsid w:val="00F35D53"/>
    <w:rsid w:val="00F405BD"/>
    <w:rsid w:val="00F43346"/>
    <w:rsid w:val="00F44DA2"/>
    <w:rsid w:val="00F44E10"/>
    <w:rsid w:val="00F46648"/>
    <w:rsid w:val="00F46F3A"/>
    <w:rsid w:val="00F472E2"/>
    <w:rsid w:val="00F55D51"/>
    <w:rsid w:val="00F55D8C"/>
    <w:rsid w:val="00F564AE"/>
    <w:rsid w:val="00F5761B"/>
    <w:rsid w:val="00F60938"/>
    <w:rsid w:val="00F616B9"/>
    <w:rsid w:val="00F62536"/>
    <w:rsid w:val="00F63AE1"/>
    <w:rsid w:val="00F64E44"/>
    <w:rsid w:val="00F65C40"/>
    <w:rsid w:val="00F65D81"/>
    <w:rsid w:val="00F67A78"/>
    <w:rsid w:val="00F738AF"/>
    <w:rsid w:val="00F75412"/>
    <w:rsid w:val="00F756D2"/>
    <w:rsid w:val="00F764F7"/>
    <w:rsid w:val="00F7671A"/>
    <w:rsid w:val="00F77766"/>
    <w:rsid w:val="00F80AB0"/>
    <w:rsid w:val="00F8154B"/>
    <w:rsid w:val="00F84816"/>
    <w:rsid w:val="00F87BD8"/>
    <w:rsid w:val="00F95A49"/>
    <w:rsid w:val="00F95D81"/>
    <w:rsid w:val="00F96821"/>
    <w:rsid w:val="00FA04D9"/>
    <w:rsid w:val="00FA1A6A"/>
    <w:rsid w:val="00FA1E91"/>
    <w:rsid w:val="00FA2E84"/>
    <w:rsid w:val="00FA4597"/>
    <w:rsid w:val="00FA4BDB"/>
    <w:rsid w:val="00FA4C22"/>
    <w:rsid w:val="00FA66FF"/>
    <w:rsid w:val="00FA74F2"/>
    <w:rsid w:val="00FB01E4"/>
    <w:rsid w:val="00FB0F04"/>
    <w:rsid w:val="00FB1FA8"/>
    <w:rsid w:val="00FB250C"/>
    <w:rsid w:val="00FB263F"/>
    <w:rsid w:val="00FB314F"/>
    <w:rsid w:val="00FB3601"/>
    <w:rsid w:val="00FB40E4"/>
    <w:rsid w:val="00FB463F"/>
    <w:rsid w:val="00FB60E5"/>
    <w:rsid w:val="00FC0970"/>
    <w:rsid w:val="00FC2D8E"/>
    <w:rsid w:val="00FC41B7"/>
    <w:rsid w:val="00FC44A0"/>
    <w:rsid w:val="00FD2BAE"/>
    <w:rsid w:val="00FD2F20"/>
    <w:rsid w:val="00FD3E58"/>
    <w:rsid w:val="00FE0242"/>
    <w:rsid w:val="00FF1EDD"/>
    <w:rsid w:val="28BA7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2BF490"/>
  <w15:docId w15:val="{DD347D5F-ED4A-4222-AB5B-52803CC0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semiHidden="1" w:uiPriority="9"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28"/>
    <w:pPr>
      <w:spacing w:before="120" w:after="120" w:line="260" w:lineRule="atLeast"/>
    </w:pPr>
    <w:rPr>
      <w:rFonts w:ascii="Arial" w:hAnsi="Arial"/>
    </w:rPr>
  </w:style>
  <w:style w:type="paragraph" w:styleId="Heading1">
    <w:name w:val="heading 1"/>
    <w:basedOn w:val="Normal"/>
    <w:next w:val="Normal"/>
    <w:link w:val="Heading1Char"/>
    <w:uiPriority w:val="9"/>
    <w:qFormat/>
    <w:rsid w:val="002D7CA6"/>
    <w:pPr>
      <w:keepNext/>
      <w:spacing w:before="240" w:line="240" w:lineRule="auto"/>
      <w:outlineLvl w:val="0"/>
    </w:pPr>
    <w:rPr>
      <w:color w:val="002664"/>
      <w:sz w:val="36"/>
      <w:szCs w:val="60"/>
    </w:rPr>
  </w:style>
  <w:style w:type="paragraph" w:styleId="Heading2">
    <w:name w:val="heading 2"/>
    <w:basedOn w:val="Normal"/>
    <w:next w:val="Normal"/>
    <w:link w:val="Heading2Char"/>
    <w:uiPriority w:val="9"/>
    <w:qFormat/>
    <w:rsid w:val="00060417"/>
    <w:pPr>
      <w:keepNext/>
      <w:spacing w:before="200" w:line="240" w:lineRule="auto"/>
      <w:outlineLvl w:val="1"/>
    </w:pPr>
    <w:rPr>
      <w:bCs/>
      <w:color w:val="2C2B2B"/>
      <w:sz w:val="32"/>
      <w:szCs w:val="40"/>
    </w:rPr>
  </w:style>
  <w:style w:type="paragraph" w:styleId="Heading3">
    <w:name w:val="heading 3"/>
    <w:basedOn w:val="Normal"/>
    <w:next w:val="Normal"/>
    <w:link w:val="Heading3Char"/>
    <w:uiPriority w:val="9"/>
    <w:qFormat/>
    <w:rsid w:val="00D36316"/>
    <w:pPr>
      <w:keepNext/>
      <w:spacing w:before="160" w:line="240" w:lineRule="auto"/>
      <w:outlineLvl w:val="2"/>
    </w:pPr>
    <w:rPr>
      <w:rFonts w:cs="Myriad Pro Light"/>
      <w:bCs/>
      <w:color w:val="808080"/>
      <w:sz w:val="28"/>
      <w:szCs w:val="36"/>
    </w:rPr>
  </w:style>
  <w:style w:type="paragraph" w:styleId="Heading4">
    <w:name w:val="heading 4"/>
    <w:basedOn w:val="Normal"/>
    <w:next w:val="Normal"/>
    <w:link w:val="Heading4Char"/>
    <w:uiPriority w:val="9"/>
    <w:qFormat/>
    <w:rsid w:val="00060417"/>
    <w:pPr>
      <w:keepNext/>
      <w:spacing w:before="160"/>
      <w:outlineLvl w:val="3"/>
    </w:pPr>
    <w:rPr>
      <w:rFonts w:cs="Myriad Pro"/>
      <w:b/>
      <w:color w:val="2C2B2B"/>
      <w:sz w:val="24"/>
    </w:rPr>
  </w:style>
  <w:style w:type="paragraph" w:styleId="Heading5">
    <w:name w:val="heading 5"/>
    <w:basedOn w:val="Normal"/>
    <w:next w:val="Normal"/>
    <w:link w:val="Heading5Char"/>
    <w:uiPriority w:val="9"/>
    <w:rsid w:val="00060417"/>
    <w:pPr>
      <w:keepNext/>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9"/>
    <w:rsid w:val="00D36316"/>
    <w:pPr>
      <w:keepNext/>
      <w:spacing w:before="160" w:line="240" w:lineRule="auto"/>
      <w:outlineLvl w:val="5"/>
    </w:pPr>
    <w:rPr>
      <w:rFonts w:cs="Myriad Pro"/>
      <w:b/>
      <w:color w:val="0A7CB9"/>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9"/>
    <w:rsid w:val="00D36316"/>
    <w:rPr>
      <w:rFonts w:ascii="Arial" w:hAnsi="Arial" w:cs="Myriad Pro"/>
      <w:b/>
      <w:color w:val="0A7CB9"/>
      <w:szCs w:val="23"/>
    </w:rPr>
  </w:style>
  <w:style w:type="paragraph" w:customStyle="1" w:styleId="Bullet">
    <w:name w:val="Bullet"/>
    <w:basedOn w:val="ListParagraph"/>
    <w:rsid w:val="00F8154B"/>
  </w:style>
  <w:style w:type="character" w:customStyle="1" w:styleId="Heading4Char">
    <w:name w:val="Heading 4 Char"/>
    <w:basedOn w:val="DefaultParagraphFont"/>
    <w:link w:val="Heading4"/>
    <w:uiPriority w:val="9"/>
    <w:rsid w:val="00060417"/>
    <w:rPr>
      <w:rFonts w:ascii="Arial" w:hAnsi="Arial" w:cs="Myriad Pro"/>
      <w:b/>
      <w:color w:val="2C2B2B"/>
      <w:sz w:val="24"/>
    </w:rPr>
  </w:style>
  <w:style w:type="character" w:customStyle="1" w:styleId="Heading5Char">
    <w:name w:val="Heading 5 Char"/>
    <w:basedOn w:val="DefaultParagraphFont"/>
    <w:link w:val="Heading5"/>
    <w:uiPriority w:val="9"/>
    <w:rsid w:val="00060417"/>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9"/>
    <w:rsid w:val="002D7CA6"/>
    <w:rPr>
      <w:rFonts w:ascii="Arial" w:hAnsi="Arial"/>
      <w:color w:val="002664"/>
      <w:sz w:val="36"/>
      <w:szCs w:val="60"/>
    </w:rPr>
  </w:style>
  <w:style w:type="character" w:customStyle="1" w:styleId="Heading2Char">
    <w:name w:val="Heading 2 Char"/>
    <w:basedOn w:val="DefaultParagraphFont"/>
    <w:link w:val="Heading2"/>
    <w:uiPriority w:val="9"/>
    <w:rsid w:val="00060417"/>
    <w:rPr>
      <w:rFonts w:ascii="Arial" w:hAnsi="Arial"/>
      <w:bCs/>
      <w:color w:val="2C2B2B"/>
      <w:sz w:val="32"/>
      <w:szCs w:val="40"/>
    </w:rPr>
  </w:style>
  <w:style w:type="character" w:customStyle="1" w:styleId="Heading3Char">
    <w:name w:val="Heading 3 Char"/>
    <w:basedOn w:val="DefaultParagraphFont"/>
    <w:link w:val="Heading3"/>
    <w:uiPriority w:val="9"/>
    <w:rsid w:val="00D36316"/>
    <w:rPr>
      <w:rFonts w:ascii="Arial" w:hAnsi="Arial" w:cs="Myriad Pro Light"/>
      <w:bCs/>
      <w:color w:val="808080"/>
      <w:sz w:val="28"/>
      <w:szCs w:val="36"/>
    </w:rPr>
  </w:style>
  <w:style w:type="paragraph" w:customStyle="1" w:styleId="Sampletext">
    <w:name w:val="Sample text"/>
    <w:basedOn w:val="Normal"/>
    <w:rsid w:val="002D7CA6"/>
    <w:rPr>
      <w:rFonts w:cs="Myriad Pro Light"/>
      <w:b/>
      <w:bCs/>
      <w:color w:val="0A7CB9"/>
    </w:rPr>
  </w:style>
  <w:style w:type="paragraph" w:styleId="Footer">
    <w:name w:val="footer"/>
    <w:basedOn w:val="Normal"/>
    <w:link w:val="FooterChar"/>
    <w:uiPriority w:val="99"/>
    <w:rsid w:val="005B3146"/>
    <w:pPr>
      <w:pBdr>
        <w:top w:val="single" w:sz="4" w:space="5"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5B3146"/>
    <w:rPr>
      <w:rFonts w:ascii="Arial" w:hAnsi="Arial"/>
      <w:color w:val="808080"/>
      <w:spacing w:val="6"/>
      <w:sz w:val="16"/>
      <w:lang w:val="en-US"/>
    </w:rPr>
  </w:style>
  <w:style w:type="paragraph" w:styleId="Header">
    <w:name w:val="header"/>
    <w:basedOn w:val="Normal"/>
    <w:link w:val="HeaderChar"/>
    <w:uiPriority w:val="99"/>
    <w:rsid w:val="00826FA6"/>
    <w:pPr>
      <w:tabs>
        <w:tab w:val="center" w:pos="4513"/>
        <w:tab w:val="right" w:pos="9026"/>
      </w:tabs>
      <w:spacing w:before="240" w:line="240" w:lineRule="auto"/>
    </w:pPr>
    <w:rPr>
      <w:b/>
    </w:rPr>
  </w:style>
  <w:style w:type="character" w:customStyle="1" w:styleId="HeaderChar">
    <w:name w:val="Header Char"/>
    <w:basedOn w:val="DefaultParagraphFont"/>
    <w:link w:val="Header"/>
    <w:uiPriority w:val="99"/>
    <w:rsid w:val="00826FA6"/>
    <w:rPr>
      <w:rFonts w:ascii="Arial" w:hAnsi="Arial"/>
      <w:b/>
      <w:sz w:val="20"/>
    </w:rPr>
  </w:style>
  <w:style w:type="paragraph" w:styleId="Subtitle">
    <w:name w:val="Subtitle"/>
    <w:basedOn w:val="Normal"/>
    <w:next w:val="Normal"/>
    <w:link w:val="SubtitleChar"/>
    <w:uiPriority w:val="11"/>
    <w:rsid w:val="005D5BAE"/>
    <w:pPr>
      <w:pBdr>
        <w:top w:val="single" w:sz="18" w:space="4" w:color="E11D3F" w:themeColor="accent4"/>
      </w:pBdr>
      <w:ind w:right="3826"/>
    </w:pPr>
    <w:rPr>
      <w:color w:val="FFFFFF" w:themeColor="background1"/>
      <w:sz w:val="24"/>
    </w:rPr>
  </w:style>
  <w:style w:type="character" w:customStyle="1" w:styleId="SubtitleChar">
    <w:name w:val="Subtitle Char"/>
    <w:basedOn w:val="DefaultParagraphFont"/>
    <w:link w:val="Subtitle"/>
    <w:uiPriority w:val="11"/>
    <w:rsid w:val="005D5BAE"/>
    <w:rPr>
      <w:rFonts w:ascii="Arial" w:hAnsi="Arial"/>
      <w:color w:val="FFFFFF" w:themeColor="background1"/>
      <w:sz w:val="24"/>
    </w:rPr>
  </w:style>
  <w:style w:type="paragraph" w:styleId="Title">
    <w:name w:val="Title"/>
    <w:basedOn w:val="Normal"/>
    <w:next w:val="Normal"/>
    <w:link w:val="TitleChar"/>
    <w:uiPriority w:val="10"/>
    <w:rsid w:val="00816F09"/>
    <w:pPr>
      <w:autoSpaceDE w:val="0"/>
      <w:autoSpaceDN w:val="0"/>
      <w:adjustRightInd w:val="0"/>
      <w:spacing w:after="0" w:line="240" w:lineRule="auto"/>
      <w:ind w:right="2267"/>
    </w:pPr>
    <w:rPr>
      <w:b/>
      <w:noProof/>
      <w:color w:val="FFFFFF" w:themeColor="background1"/>
      <w:sz w:val="36"/>
      <w:szCs w:val="60"/>
      <w:lang w:eastAsia="en-AU"/>
    </w:rPr>
  </w:style>
  <w:style w:type="character" w:customStyle="1" w:styleId="TitleChar">
    <w:name w:val="Title Char"/>
    <w:basedOn w:val="DefaultParagraphFont"/>
    <w:link w:val="Title"/>
    <w:uiPriority w:val="10"/>
    <w:rsid w:val="00816F09"/>
    <w:rPr>
      <w:rFonts w:ascii="Arial" w:hAnsi="Arial"/>
      <w:b/>
      <w:noProof/>
      <w:color w:val="FFFFFF" w:themeColor="background1"/>
      <w:sz w:val="36"/>
      <w:szCs w:val="60"/>
      <w:lang w:eastAsia="en-AU"/>
    </w:rPr>
  </w:style>
  <w:style w:type="paragraph" w:customStyle="1" w:styleId="H1noTOC">
    <w:name w:val="H1 (no TOC)"/>
    <w:basedOn w:val="Heading1"/>
    <w:next w:val="Normal"/>
    <w:link w:val="H1noTOCChar"/>
    <w:rsid w:val="00FA1E91"/>
    <w:pPr>
      <w:outlineLvl w:val="9"/>
    </w:pPr>
    <w:rPr>
      <w:rFonts w:cs="Myriad Pro"/>
      <w:szCs w:val="40"/>
    </w:rPr>
  </w:style>
  <w:style w:type="paragraph" w:customStyle="1" w:styleId="Disclaimer">
    <w:name w:val="Disclaimer"/>
    <w:basedOn w:val="Normal"/>
    <w:link w:val="DisclaimerChar"/>
    <w:rsid w:val="005B3146"/>
    <w:pPr>
      <w:pBdr>
        <w:top w:val="single" w:sz="4" w:space="5" w:color="E11D3F" w:themeColor="accent4"/>
      </w:pBdr>
      <w:spacing w:before="40" w:after="80" w:line="240" w:lineRule="auto"/>
    </w:pPr>
    <w:rPr>
      <w:rFonts w:cs="Myriad Pro"/>
      <w:color w:val="808080"/>
      <w:sz w:val="16"/>
    </w:rPr>
  </w:style>
  <w:style w:type="character" w:customStyle="1" w:styleId="H1noTOCChar">
    <w:name w:val="H1 (no TOC) Char"/>
    <w:basedOn w:val="Heading1Char"/>
    <w:link w:val="H1noTOC"/>
    <w:rsid w:val="00FA1E91"/>
    <w:rPr>
      <w:rFonts w:ascii="Arial" w:hAnsi="Arial" w:cs="Myriad Pro"/>
      <w:color w:val="043F5C"/>
      <w:sz w:val="40"/>
      <w:szCs w:val="40"/>
    </w:rPr>
  </w:style>
  <w:style w:type="table" w:styleId="TableGrid">
    <w:name w:val="Table Grid"/>
    <w:basedOn w:val="TableNormal"/>
    <w:uiPriority w:val="39"/>
    <w:rsid w:val="006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6316"/>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BF62F2"/>
    <w:pPr>
      <w:spacing w:after="100"/>
    </w:pPr>
  </w:style>
  <w:style w:type="paragraph" w:styleId="TOC2">
    <w:name w:val="toc 2"/>
    <w:basedOn w:val="Normal"/>
    <w:next w:val="Normal"/>
    <w:autoRedefine/>
    <w:uiPriority w:val="39"/>
    <w:rsid w:val="00BF62F2"/>
    <w:pPr>
      <w:spacing w:after="100"/>
      <w:ind w:left="220"/>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85377D"/>
    <w:rPr>
      <w:color w:val="954F72" w:themeColor="followedHyperlink"/>
      <w:u w:val="none"/>
    </w:rPr>
  </w:style>
  <w:style w:type="paragraph" w:styleId="Caption">
    <w:name w:val="caption"/>
    <w:basedOn w:val="Normal"/>
    <w:next w:val="Normal"/>
    <w:link w:val="CaptionChar"/>
    <w:uiPriority w:val="35"/>
    <w:unhideWhenUsed/>
    <w:qFormat/>
    <w:rsid w:val="002D7CA6"/>
    <w:pPr>
      <w:spacing w:after="200" w:line="240" w:lineRule="auto"/>
    </w:pPr>
    <w:rPr>
      <w:b/>
      <w:bCs/>
      <w:color w:val="002664"/>
      <w:sz w:val="20"/>
      <w:szCs w:val="18"/>
    </w:rPr>
  </w:style>
  <w:style w:type="paragraph" w:styleId="ListParagraph">
    <w:name w:val="List Paragraph"/>
    <w:aliases w:val="Use Case List Paragraph,Recommendation,List 1),List Paragraph1,M1M2 Heading 2,Contents List Paragraph,List 1 Paragraph"/>
    <w:basedOn w:val="Normal"/>
    <w:link w:val="ListParagraphChar"/>
    <w:uiPriority w:val="34"/>
    <w:qFormat/>
    <w:rsid w:val="007978BE"/>
    <w:pPr>
      <w:numPr>
        <w:numId w:val="4"/>
      </w:numPr>
      <w:tabs>
        <w:tab w:val="num" w:pos="360"/>
      </w:tabs>
      <w:spacing w:before="60" w:after="60"/>
      <w:ind w:left="0" w:firstLine="0"/>
    </w:pPr>
  </w:style>
  <w:style w:type="paragraph" w:customStyle="1" w:styleId="Publicationpagetext">
    <w:name w:val="Publication page text"/>
    <w:basedOn w:val="Normal"/>
    <w:link w:val="PublicationpagetextChar"/>
    <w:rsid w:val="001F3814"/>
    <w:rPr>
      <w:sz w:val="18"/>
    </w:rPr>
  </w:style>
  <w:style w:type="character" w:customStyle="1" w:styleId="CaptionChar">
    <w:name w:val="Caption Char"/>
    <w:basedOn w:val="DefaultParagraphFont"/>
    <w:link w:val="Caption"/>
    <w:uiPriority w:val="35"/>
    <w:rsid w:val="002D7CA6"/>
    <w:rPr>
      <w:rFonts w:ascii="Arial" w:hAnsi="Arial"/>
      <w:b/>
      <w:bCs/>
      <w:color w:val="002664"/>
      <w:sz w:val="20"/>
      <w:szCs w:val="18"/>
    </w:rPr>
  </w:style>
  <w:style w:type="paragraph" w:customStyle="1" w:styleId="Publicationpageheading">
    <w:name w:val="Publication page heading"/>
    <w:basedOn w:val="Publicationpagetext"/>
    <w:link w:val="PublicationpageheadingChar"/>
    <w:rsid w:val="002D7CA6"/>
    <w:rPr>
      <w:b/>
      <w:color w:val="002664"/>
      <w:szCs w:val="18"/>
    </w:rPr>
  </w:style>
  <w:style w:type="paragraph" w:customStyle="1" w:styleId="Photocredit">
    <w:name w:val="Photo credit"/>
    <w:basedOn w:val="Publicationpagetext"/>
    <w:link w:val="PhotocreditChar"/>
    <w:uiPriority w:val="49"/>
    <w:qFormat/>
    <w:rsid w:val="00806A30"/>
    <w:rPr>
      <w:i/>
      <w:szCs w:val="18"/>
    </w:rPr>
  </w:style>
  <w:style w:type="character" w:customStyle="1" w:styleId="PublicationpagetextChar">
    <w:name w:val="Publication page text Char"/>
    <w:basedOn w:val="DefaultParagraphFont"/>
    <w:link w:val="Publicationpagetext"/>
    <w:rsid w:val="00806A30"/>
    <w:rPr>
      <w:rFonts w:ascii="Arial" w:hAnsi="Arial"/>
      <w:sz w:val="18"/>
    </w:rPr>
  </w:style>
  <w:style w:type="character" w:customStyle="1" w:styleId="PublicationpageheadingChar">
    <w:name w:val="Publication page heading Char"/>
    <w:basedOn w:val="PublicationpagetextChar"/>
    <w:link w:val="Publicationpageheading"/>
    <w:rsid w:val="002D7CA6"/>
    <w:rPr>
      <w:rFonts w:ascii="Arial" w:hAnsi="Arial"/>
      <w:b/>
      <w:color w:val="002664"/>
      <w:sz w:val="18"/>
      <w:szCs w:val="18"/>
    </w:rPr>
  </w:style>
  <w:style w:type="character" w:customStyle="1" w:styleId="PhotocreditChar">
    <w:name w:val="Photo credit Char"/>
    <w:basedOn w:val="PublicationpagetextChar"/>
    <w:link w:val="Photocredit"/>
    <w:uiPriority w:val="49"/>
    <w:rsid w:val="004A42AF"/>
    <w:rPr>
      <w:rFonts w:ascii="Arial" w:hAnsi="Arial"/>
      <w:i/>
      <w:sz w:val="18"/>
      <w:szCs w:val="18"/>
    </w:rPr>
  </w:style>
  <w:style w:type="character" w:customStyle="1" w:styleId="DisclaimerChar">
    <w:name w:val="Disclaimer Char"/>
    <w:basedOn w:val="DefaultParagraphFont"/>
    <w:link w:val="Disclaimer"/>
    <w:rsid w:val="005B3146"/>
    <w:rPr>
      <w:rFonts w:ascii="Arial" w:hAnsi="Arial" w:cs="Myriad Pro"/>
      <w:color w:val="808080"/>
      <w:sz w:val="16"/>
    </w:rPr>
  </w:style>
  <w:style w:type="paragraph" w:customStyle="1" w:styleId="DocType">
    <w:name w:val="DocType"/>
    <w:basedOn w:val="Normal"/>
    <w:link w:val="DocTypeChar"/>
    <w:rsid w:val="00434CD7"/>
    <w:pPr>
      <w:spacing w:after="0"/>
      <w:jc w:val="right"/>
    </w:pPr>
    <w:rPr>
      <w:b/>
      <w:color w:val="FFFFFF" w:themeColor="background1"/>
      <w:sz w:val="32"/>
      <w:szCs w:val="32"/>
    </w:rPr>
  </w:style>
  <w:style w:type="paragraph" w:customStyle="1" w:styleId="Strapline">
    <w:name w:val="Strap line"/>
    <w:basedOn w:val="Normal"/>
    <w:next w:val="Normal"/>
    <w:link w:val="StraplineChar"/>
    <w:qFormat/>
    <w:rsid w:val="005B3146"/>
    <w:rPr>
      <w:i/>
      <w:color w:val="808080"/>
      <w:sz w:val="28"/>
      <w:szCs w:val="28"/>
    </w:rPr>
  </w:style>
  <w:style w:type="character" w:customStyle="1" w:styleId="DocTypeChar">
    <w:name w:val="DocType Char"/>
    <w:basedOn w:val="DefaultParagraphFont"/>
    <w:link w:val="DocType"/>
    <w:rsid w:val="00434CD7"/>
    <w:rPr>
      <w:rFonts w:ascii="Arial" w:hAnsi="Arial"/>
      <w:b/>
      <w:color w:val="FFFFFF" w:themeColor="background1"/>
      <w:sz w:val="32"/>
      <w:szCs w:val="32"/>
    </w:rPr>
  </w:style>
  <w:style w:type="character" w:customStyle="1" w:styleId="StraplineChar">
    <w:name w:val="Strap line Char"/>
    <w:basedOn w:val="DefaultParagraphFont"/>
    <w:link w:val="Strapline"/>
    <w:rsid w:val="005B3146"/>
    <w:rPr>
      <w:rFonts w:ascii="Arial" w:hAnsi="Arial"/>
      <w:i/>
      <w:color w:val="808080"/>
      <w:sz w:val="28"/>
      <w:szCs w:val="28"/>
    </w:rPr>
  </w:style>
  <w:style w:type="paragraph" w:customStyle="1" w:styleId="H2noTOC">
    <w:name w:val="H2 (no TOC)"/>
    <w:basedOn w:val="Heading2"/>
    <w:next w:val="Normal"/>
    <w:rsid w:val="00B53EBC"/>
    <w:pPr>
      <w:outlineLvl w:val="9"/>
    </w:pPr>
  </w:style>
  <w:style w:type="paragraph" w:styleId="IntenseQuote">
    <w:name w:val="Intense Quote"/>
    <w:basedOn w:val="Normal"/>
    <w:next w:val="Normal"/>
    <w:link w:val="IntenseQuoteChar"/>
    <w:uiPriority w:val="30"/>
    <w:qFormat/>
    <w:rsid w:val="00D458A4"/>
    <w:pPr>
      <w:pBdr>
        <w:bottom w:val="single" w:sz="4" w:space="4" w:color="043F5C" w:themeColor="accent1"/>
      </w:pBdr>
      <w:spacing w:before="200" w:after="280" w:line="240" w:lineRule="atLeast"/>
      <w:ind w:left="567" w:right="936"/>
    </w:pPr>
    <w:rPr>
      <w:b/>
      <w:bCs/>
      <w:i/>
      <w:iCs/>
      <w:color w:val="043F5C" w:themeColor="accent1"/>
    </w:rPr>
  </w:style>
  <w:style w:type="character" w:customStyle="1" w:styleId="IntenseQuoteChar">
    <w:name w:val="Intense Quote Char"/>
    <w:basedOn w:val="DefaultParagraphFont"/>
    <w:link w:val="IntenseQuote"/>
    <w:uiPriority w:val="30"/>
    <w:rsid w:val="00D458A4"/>
    <w:rPr>
      <w:rFonts w:ascii="Arial" w:hAnsi="Arial"/>
      <w:b/>
      <w:bCs/>
      <w:i/>
      <w:iCs/>
      <w:color w:val="043F5C" w:themeColor="accent1"/>
    </w:rPr>
  </w:style>
  <w:style w:type="paragraph" w:styleId="Quote">
    <w:name w:val="Quote"/>
    <w:basedOn w:val="Normal"/>
    <w:next w:val="Normal"/>
    <w:link w:val="QuoteChar"/>
    <w:uiPriority w:val="29"/>
    <w:qFormat/>
    <w:rsid w:val="00D458A4"/>
    <w:pPr>
      <w:spacing w:line="240" w:lineRule="atLeast"/>
      <w:ind w:left="567" w:right="991"/>
    </w:pPr>
    <w:rPr>
      <w:i/>
      <w:iCs/>
      <w:color w:val="2C2B2B" w:themeColor="text1"/>
    </w:rPr>
  </w:style>
  <w:style w:type="character" w:customStyle="1" w:styleId="QuoteChar">
    <w:name w:val="Quote Char"/>
    <w:basedOn w:val="DefaultParagraphFont"/>
    <w:link w:val="Quote"/>
    <w:uiPriority w:val="29"/>
    <w:rsid w:val="00D458A4"/>
    <w:rPr>
      <w:rFonts w:ascii="Arial" w:hAnsi="Arial"/>
      <w:i/>
      <w:iCs/>
      <w:color w:val="2C2B2B" w:themeColor="text1"/>
    </w:rPr>
  </w:style>
  <w:style w:type="table" w:customStyle="1" w:styleId="DPIEnormal">
    <w:name w:val="DPIE normal"/>
    <w:basedOn w:val="TableNormal"/>
    <w:uiPriority w:val="99"/>
    <w:rsid w:val="00AE4C54"/>
    <w:pPr>
      <w:spacing w:after="0" w:line="240" w:lineRule="auto"/>
    </w:pPr>
    <w:rPr>
      <w:rFonts w:ascii="Arial" w:hAnsi="Arial"/>
      <w:sz w:val="20"/>
    </w:rPr>
    <w:tblPr/>
    <w:tblStylePr w:type="firstRow">
      <w:pPr>
        <w:jc w:val="left"/>
      </w:pPr>
      <w:rPr>
        <w:b/>
      </w:rPr>
    </w:tblStylePr>
  </w:style>
  <w:style w:type="character" w:customStyle="1" w:styleId="ListParagraphChar">
    <w:name w:val="List Paragraph Char"/>
    <w:aliases w:val="Use Case List Paragraph Char,Recommendation Char,List 1) Char,List Paragraph1 Char,M1M2 Heading 2 Char,Contents List Paragraph Char,List 1 Paragraph Char"/>
    <w:link w:val="ListParagraph"/>
    <w:uiPriority w:val="34"/>
    <w:locked/>
    <w:rsid w:val="007A497B"/>
    <w:rPr>
      <w:rFonts w:ascii="Arial" w:hAnsi="Arial"/>
    </w:rPr>
  </w:style>
  <w:style w:type="character" w:customStyle="1" w:styleId="normaltextrun">
    <w:name w:val="normaltextrun"/>
    <w:basedOn w:val="DefaultParagraphFont"/>
    <w:rsid w:val="007B0A50"/>
  </w:style>
  <w:style w:type="character" w:customStyle="1" w:styleId="eop">
    <w:name w:val="eop"/>
    <w:basedOn w:val="DefaultParagraphFont"/>
    <w:rsid w:val="007B0A50"/>
  </w:style>
  <w:style w:type="character" w:customStyle="1" w:styleId="sc-fzqyou">
    <w:name w:val="sc-fzqyou"/>
    <w:basedOn w:val="DefaultParagraphFont"/>
    <w:rsid w:val="00FC2D8E"/>
  </w:style>
  <w:style w:type="paragraph" w:customStyle="1" w:styleId="sc-fzocqa">
    <w:name w:val="sc-fzocqa"/>
    <w:basedOn w:val="Normal"/>
    <w:rsid w:val="00FC2D8E"/>
    <w:pPr>
      <w:spacing w:before="100" w:beforeAutospacing="1" w:after="100" w:afterAutospacing="1" w:line="240" w:lineRule="auto"/>
    </w:pPr>
    <w:rPr>
      <w:rFonts w:ascii="Times New Roman" w:eastAsia="Times New Roman" w:hAnsi="Times New Roman" w:cs="Times New Roman"/>
      <w:sz w:val="24"/>
      <w:szCs w:val="24"/>
      <w:lang w:eastAsia="en-AU" w:bidi="te-IN"/>
    </w:rPr>
  </w:style>
  <w:style w:type="character" w:customStyle="1" w:styleId="sc-fznbmq">
    <w:name w:val="sc-fznbmq"/>
    <w:basedOn w:val="DefaultParagraphFont"/>
    <w:rsid w:val="00FC2D8E"/>
  </w:style>
  <w:style w:type="paragraph" w:styleId="NormalWeb">
    <w:name w:val="Normal (Web)"/>
    <w:basedOn w:val="Normal"/>
    <w:uiPriority w:val="99"/>
    <w:unhideWhenUsed/>
    <w:rsid w:val="009C476B"/>
    <w:pPr>
      <w:spacing w:before="100" w:beforeAutospacing="1" w:after="100" w:afterAutospacing="1" w:line="240" w:lineRule="auto"/>
    </w:pPr>
    <w:rPr>
      <w:rFonts w:ascii="Times New Roman" w:eastAsia="Times New Roman" w:hAnsi="Times New Roman" w:cs="Times New Roman"/>
      <w:sz w:val="24"/>
      <w:szCs w:val="24"/>
      <w:lang w:eastAsia="en-AU" w:bidi="te-IN"/>
    </w:rPr>
  </w:style>
  <w:style w:type="table" w:styleId="GridTable4-Accent3">
    <w:name w:val="Grid Table 4 Accent 3"/>
    <w:basedOn w:val="TableNormal"/>
    <w:uiPriority w:val="49"/>
    <w:rsid w:val="00964662"/>
    <w:pPr>
      <w:spacing w:after="0" w:line="240" w:lineRule="auto"/>
    </w:pPr>
    <w:tblPr>
      <w:tblStyleRowBandSize w:val="1"/>
      <w:tblStyleColBandSize w:val="1"/>
      <w:tblBorders>
        <w:top w:val="single" w:sz="4" w:space="0" w:color="8EACD6" w:themeColor="accent3" w:themeTint="99"/>
        <w:left w:val="single" w:sz="4" w:space="0" w:color="8EACD6" w:themeColor="accent3" w:themeTint="99"/>
        <w:bottom w:val="single" w:sz="4" w:space="0" w:color="8EACD6" w:themeColor="accent3" w:themeTint="99"/>
        <w:right w:val="single" w:sz="4" w:space="0" w:color="8EACD6" w:themeColor="accent3" w:themeTint="99"/>
        <w:insideH w:val="single" w:sz="4" w:space="0" w:color="8EACD6" w:themeColor="accent3" w:themeTint="99"/>
        <w:insideV w:val="single" w:sz="4" w:space="0" w:color="8EACD6" w:themeColor="accent3" w:themeTint="99"/>
      </w:tblBorders>
    </w:tblPr>
    <w:tblStylePr w:type="firstRow">
      <w:rPr>
        <w:b/>
        <w:bCs/>
        <w:color w:val="FFFFFF" w:themeColor="background1"/>
      </w:rPr>
      <w:tblPr/>
      <w:tcPr>
        <w:tcBorders>
          <w:top w:val="single" w:sz="4" w:space="0" w:color="4476BB" w:themeColor="accent3"/>
          <w:left w:val="single" w:sz="4" w:space="0" w:color="4476BB" w:themeColor="accent3"/>
          <w:bottom w:val="single" w:sz="4" w:space="0" w:color="4476BB" w:themeColor="accent3"/>
          <w:right w:val="single" w:sz="4" w:space="0" w:color="4476BB" w:themeColor="accent3"/>
          <w:insideH w:val="nil"/>
          <w:insideV w:val="nil"/>
        </w:tcBorders>
        <w:shd w:val="clear" w:color="auto" w:fill="4476BB" w:themeFill="accent3"/>
      </w:tcPr>
    </w:tblStylePr>
    <w:tblStylePr w:type="lastRow">
      <w:rPr>
        <w:b/>
        <w:bCs/>
      </w:rPr>
      <w:tblPr/>
      <w:tcPr>
        <w:tcBorders>
          <w:top w:val="double" w:sz="4" w:space="0" w:color="4476BB" w:themeColor="accent3"/>
        </w:tcBorders>
      </w:tcPr>
    </w:tblStylePr>
    <w:tblStylePr w:type="firstCol">
      <w:rPr>
        <w:b/>
        <w:bCs/>
      </w:rPr>
    </w:tblStylePr>
    <w:tblStylePr w:type="lastCol">
      <w:rPr>
        <w:b/>
        <w:bCs/>
      </w:rPr>
    </w:tblStylePr>
    <w:tblStylePr w:type="band1Vert">
      <w:tblPr/>
      <w:tcPr>
        <w:shd w:val="clear" w:color="auto" w:fill="D9E3F1" w:themeFill="accent3" w:themeFillTint="33"/>
      </w:tcPr>
    </w:tblStylePr>
    <w:tblStylePr w:type="band1Horz">
      <w:tblPr/>
      <w:tcPr>
        <w:shd w:val="clear" w:color="auto" w:fill="D9E3F1" w:themeFill="accent3" w:themeFillTint="33"/>
      </w:tcPr>
    </w:tblStylePr>
  </w:style>
  <w:style w:type="character" w:styleId="UnresolvedMention">
    <w:name w:val="Unresolved Mention"/>
    <w:basedOn w:val="DefaultParagraphFont"/>
    <w:uiPriority w:val="99"/>
    <w:semiHidden/>
    <w:unhideWhenUsed/>
    <w:rsid w:val="00C0571D"/>
    <w:rPr>
      <w:color w:val="605E5C"/>
      <w:shd w:val="clear" w:color="auto" w:fill="E1DFDD"/>
    </w:rPr>
  </w:style>
  <w:style w:type="character" w:styleId="Strong">
    <w:name w:val="Strong"/>
    <w:basedOn w:val="DefaultParagraphFont"/>
    <w:uiPriority w:val="22"/>
    <w:qFormat/>
    <w:rsid w:val="00AE7E48"/>
    <w:rPr>
      <w:b/>
      <w:bCs/>
    </w:rPr>
  </w:style>
  <w:style w:type="character" w:styleId="CommentReference">
    <w:name w:val="annotation reference"/>
    <w:basedOn w:val="DefaultParagraphFont"/>
    <w:uiPriority w:val="99"/>
    <w:semiHidden/>
    <w:unhideWhenUsed/>
    <w:rsid w:val="00BA2A6C"/>
    <w:rPr>
      <w:sz w:val="16"/>
      <w:szCs w:val="16"/>
    </w:rPr>
  </w:style>
  <w:style w:type="paragraph" w:styleId="CommentText">
    <w:name w:val="annotation text"/>
    <w:basedOn w:val="Normal"/>
    <w:link w:val="CommentTextChar"/>
    <w:uiPriority w:val="99"/>
    <w:semiHidden/>
    <w:unhideWhenUsed/>
    <w:rsid w:val="00BA2A6C"/>
    <w:pPr>
      <w:spacing w:line="240" w:lineRule="auto"/>
    </w:pPr>
    <w:rPr>
      <w:sz w:val="20"/>
      <w:szCs w:val="20"/>
    </w:rPr>
  </w:style>
  <w:style w:type="character" w:customStyle="1" w:styleId="CommentTextChar">
    <w:name w:val="Comment Text Char"/>
    <w:basedOn w:val="DefaultParagraphFont"/>
    <w:link w:val="CommentText"/>
    <w:uiPriority w:val="99"/>
    <w:semiHidden/>
    <w:rsid w:val="00BA2A6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2A6C"/>
    <w:rPr>
      <w:b/>
      <w:bCs/>
    </w:rPr>
  </w:style>
  <w:style w:type="character" w:customStyle="1" w:styleId="CommentSubjectChar">
    <w:name w:val="Comment Subject Char"/>
    <w:basedOn w:val="CommentTextChar"/>
    <w:link w:val="CommentSubject"/>
    <w:uiPriority w:val="99"/>
    <w:semiHidden/>
    <w:rsid w:val="00BA2A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lanningAPI@planning.nsw.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DocTitle/>
</root>
</file>

<file path=customXml/item2.xml><?xml version="1.0" encoding="utf-8"?>
<ct:contentTypeSchema xmlns:ct="http://schemas.microsoft.com/office/2006/metadata/contentType" xmlns:ma="http://schemas.microsoft.com/office/2006/metadata/properties/metaAttributes" ct:_="" ma:_="" ma:contentTypeName="Document" ma:contentTypeID="0x0101008215C4718397744F8D0C1E37B566091E" ma:contentTypeVersion="10" ma:contentTypeDescription="Create a new document." ma:contentTypeScope="" ma:versionID="719556a95b756a700c10fe9db405c639">
  <xsd:schema xmlns:xsd="http://www.w3.org/2001/XMLSchema" xmlns:xs="http://www.w3.org/2001/XMLSchema" xmlns:p="http://schemas.microsoft.com/office/2006/metadata/properties" xmlns:ns3="e2a7e2b1-98fe-4ac5-8b4b-4f96d330f091" targetNamespace="http://schemas.microsoft.com/office/2006/metadata/properties" ma:root="true" ma:fieldsID="35627ccc77d2ed453286ad480df68f5e" ns3:_="">
    <xsd:import namespace="e2a7e2b1-98fe-4ac5-8b4b-4f96d330f09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7e2b1-98fe-4ac5-8b4b-4f96d330f09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a7e2b1-98fe-4ac5-8b4b-4f96d330f091" xsi:nil="true"/>
  </documentManagement>
</p:properties>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A064A845-02B8-43E0-AFDD-3F6711E6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7e2b1-98fe-4ac5-8b4b-4f96d330f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16B8B-B078-4EC1-B7B3-303B314811EC}">
  <ds:schemaRefs>
    <ds:schemaRef ds:uri="http://schemas.microsoft.com/sharepoint/v3/contenttype/forms"/>
  </ds:schemaRefs>
</ds:datastoreItem>
</file>

<file path=customXml/itemProps4.xml><?xml version="1.0" encoding="utf-8"?>
<ds:datastoreItem xmlns:ds="http://schemas.openxmlformats.org/officeDocument/2006/customXml" ds:itemID="{1C35A9C9-DD47-4B15-91CC-D68628FE3CFF}">
  <ds:schemaRefs>
    <ds:schemaRef ds:uri="http://schemas.microsoft.com/office/2006/metadata/properties"/>
    <ds:schemaRef ds:uri="http://schemas.microsoft.com/office/infopath/2007/PartnerControls"/>
    <ds:schemaRef ds:uri="e2a7e2b1-98fe-4ac5-8b4b-4f96d330f0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4792</Characters>
  <Application>Microsoft Office Word</Application>
  <DocSecurity>4</DocSecurity>
  <Lines>39</Lines>
  <Paragraphs>11</Paragraphs>
  <ScaleCrop>false</ScaleCrop>
  <Company>NSW Government</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Industry publication</dc:title>
  <dc:subject/>
  <dc:creator>Connell Nisbet</dc:creator>
  <cp:keywords/>
  <cp:lastModifiedBy>Guest User</cp:lastModifiedBy>
  <cp:revision>19</cp:revision>
  <cp:lastPrinted>2020-09-22T15:20:00Z</cp:lastPrinted>
  <dcterms:created xsi:type="dcterms:W3CDTF">2026-04-29T08:40:00Z</dcterms:created>
  <dcterms:modified xsi:type="dcterms:W3CDTF">2026-04-30T11:46:00Z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0x0101008215C4718397744F8D0C1E37B566091E</vt:lpwstr>
  </property>
  <property fmtid="{D5CDD505-2E9C-101B-9397-08002B2CF9AE}" pid="3" name="_dlc_DocIdItemGuid">
    <vt:lpwstr>ec5a078f-ab27-43fb-87c3-ec47fc510b97</vt:lpwstr>
  </property>
</Properties>
</file>