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D0F30" w14:textId="77777777" w:rsidR="00691946" w:rsidRDefault="00691946" w:rsidP="00264CCB">
      <w:pPr>
        <w:spacing w:before="100" w:beforeAutospacing="1" w:after="160" w:line="240" w:lineRule="auto"/>
        <w:rPr>
          <w:b/>
          <w:sz w:val="24"/>
          <w:szCs w:val="24"/>
        </w:rPr>
      </w:pPr>
      <w:bookmarkStart w:id="0" w:name="_Ref525808679"/>
      <w:bookmarkStart w:id="1" w:name="_Toc525912031"/>
    </w:p>
    <w:p w14:paraId="6A64DCF0" w14:textId="6F0110C4" w:rsidR="000E62F5" w:rsidRPr="00A645CD" w:rsidRDefault="000E62F5" w:rsidP="00212C22">
      <w:pPr>
        <w:spacing w:before="100" w:beforeAutospacing="1" w:after="160" w:line="240" w:lineRule="auto"/>
        <w:rPr>
          <w:b/>
          <w:sz w:val="24"/>
          <w:szCs w:val="24"/>
        </w:rPr>
      </w:pPr>
      <w:r w:rsidRPr="00A645CD">
        <w:rPr>
          <w:b/>
          <w:sz w:val="24"/>
          <w:szCs w:val="24"/>
        </w:rPr>
        <w:t xml:space="preserve">Overview </w:t>
      </w:r>
    </w:p>
    <w:p w14:paraId="5E827868" w14:textId="545CD344" w:rsidR="00D96773" w:rsidRPr="007C7DCD" w:rsidRDefault="00D96773" w:rsidP="00D96773">
      <w:r>
        <w:t xml:space="preserve">As part of the Department’s commitment to improving the ePlanning Digital Services on the NSW Planning Portal, we regularly deploy fixes where required and introduce minor enhancements to APIs to support policy changes. These </w:t>
      </w:r>
      <w:r w:rsidRPr="007C7DCD">
        <w:t xml:space="preserve">deployments occur on a monthly schedule and are backward compatible, meaning that code changes are not required at the stakeholder end. </w:t>
      </w:r>
    </w:p>
    <w:p w14:paraId="4E520DB0" w14:textId="77777777" w:rsidR="00D96773" w:rsidRDefault="00D96773" w:rsidP="00D96773">
      <w:r w:rsidRPr="007C7DCD">
        <w:t xml:space="preserve">This month’s release note captures all fixes and enhancements that have been deployed under each digital service API. </w:t>
      </w:r>
      <w:r>
        <w:t>S</w:t>
      </w:r>
      <w:r w:rsidRPr="007C7DCD">
        <w:t>ome items may require configuration changes on the part of the stakeholders</w:t>
      </w:r>
      <w:r>
        <w:t xml:space="preserve"> – see table below.</w:t>
      </w:r>
    </w:p>
    <w:p w14:paraId="3CE405F5" w14:textId="77777777" w:rsidR="00D96773" w:rsidRDefault="00D96773" w:rsidP="00D96773">
      <w:r w:rsidRPr="007C7DCD">
        <w:t xml:space="preserve">Please note that this document is designed to support the technical staff responsible for the maintenance of stakeholder APIs. It ensures that the integration between the ePlanning Portal and stakeholder IT systems </w:t>
      </w:r>
      <w:r>
        <w:t>continues to improve.</w:t>
      </w:r>
    </w:p>
    <w:p w14:paraId="12C56CDC" w14:textId="77777777" w:rsidR="00D96773" w:rsidRDefault="00D96773" w:rsidP="00D96773">
      <w:bookmarkStart w:id="2" w:name="_Hlk86847153"/>
      <w:r>
        <w:t xml:space="preserve">If you have any questions about the below updates, please contact us at </w:t>
      </w:r>
      <w:hyperlink r:id="rId12" w:history="1">
        <w:r w:rsidRPr="00872C6D">
          <w:rPr>
            <w:rStyle w:val="Hyperlink"/>
          </w:rPr>
          <w:t>ePlanningAPI@planning.nsw.gov.au</w:t>
        </w:r>
      </w:hyperlink>
      <w:r>
        <w:t xml:space="preserve">. </w:t>
      </w:r>
    </w:p>
    <w:bookmarkEnd w:id="2"/>
    <w:p w14:paraId="730A38B3" w14:textId="77777777" w:rsidR="00D96773" w:rsidRDefault="00D96773" w:rsidP="00D96773">
      <w:pPr>
        <w:rPr>
          <w:rFonts w:cstheme="minorHAnsi"/>
          <w:b/>
          <w:bCs/>
        </w:rPr>
      </w:pPr>
    </w:p>
    <w:p w14:paraId="6498B83E" w14:textId="69489993" w:rsidR="00691946" w:rsidRDefault="00D96773" w:rsidP="00D96773">
      <w:pPr>
        <w:rPr>
          <w:rFonts w:cstheme="minorHAnsi"/>
          <w:b/>
          <w:bCs/>
        </w:rPr>
      </w:pPr>
      <w:r w:rsidRPr="00EA6B6A">
        <w:rPr>
          <w:rFonts w:cstheme="minorHAnsi"/>
          <w:b/>
          <w:bCs/>
        </w:rPr>
        <w:t>Online DA Service APIs (where Council is the consent authority</w:t>
      </w:r>
      <w:r w:rsidR="00691946">
        <w:rPr>
          <w:rFonts w:cstheme="minorHAnsi"/>
          <w:b/>
          <w:bCs/>
        </w:rPr>
        <w:t>)</w:t>
      </w:r>
    </w:p>
    <w:p w14:paraId="21388B99" w14:textId="1971A819" w:rsidR="001007D8" w:rsidRDefault="001007D8" w:rsidP="00D96773">
      <w:pPr>
        <w:rPr>
          <w:rFonts w:eastAsia="Times New Roman" w:cstheme="minorHAnsi"/>
          <w:color w:val="000000"/>
          <w:lang w:eastAsia="en-AU"/>
        </w:rPr>
      </w:pPr>
      <w:r w:rsidRPr="0025592E">
        <w:rPr>
          <w:rFonts w:eastAsia="Times New Roman" w:cstheme="minorHAnsi"/>
          <w:color w:val="000000"/>
          <w:lang w:eastAsia="en-AU"/>
        </w:rPr>
        <w:t>Please note</w:t>
      </w:r>
      <w:r>
        <w:rPr>
          <w:rFonts w:eastAsia="Times New Roman" w:cstheme="minorHAnsi"/>
          <w:color w:val="000000"/>
          <w:lang w:eastAsia="en-AU"/>
        </w:rPr>
        <w:t>, these APIs operate between NSW Planning Portal and IT systems of Councils.</w:t>
      </w:r>
    </w:p>
    <w:p w14:paraId="384A7CBB" w14:textId="2D45ED22" w:rsidR="00665948" w:rsidRDefault="00665948" w:rsidP="00D96773">
      <w:pPr>
        <w:rPr>
          <w:rFonts w:eastAsia="Times New Roman" w:cstheme="minorHAnsi"/>
          <w:color w:val="000000"/>
          <w:lang w:eastAsia="en-AU"/>
        </w:rPr>
      </w:pPr>
      <w:r>
        <w:rPr>
          <w:rFonts w:eastAsia="Times New Roman" w:cstheme="minorHAnsi"/>
          <w:color w:val="000000"/>
          <w:lang w:eastAsia="en-AU"/>
        </w:rPr>
        <w:t>There are two versions currently supported by the Department (</w:t>
      </w:r>
      <w:r w:rsidR="00870556">
        <w:rPr>
          <w:rFonts w:eastAsia="Times New Roman" w:cstheme="minorHAnsi"/>
          <w:color w:val="000000"/>
          <w:lang w:eastAsia="en-AU"/>
        </w:rPr>
        <w:t xml:space="preserve">DA </w:t>
      </w:r>
      <w:r>
        <w:rPr>
          <w:rFonts w:eastAsia="Times New Roman" w:cstheme="minorHAnsi"/>
          <w:color w:val="000000"/>
          <w:lang w:eastAsia="en-AU"/>
        </w:rPr>
        <w:t xml:space="preserve">V1 and </w:t>
      </w:r>
      <w:r w:rsidR="00870556">
        <w:rPr>
          <w:rFonts w:eastAsia="Times New Roman" w:cstheme="minorHAnsi"/>
          <w:color w:val="000000"/>
          <w:lang w:eastAsia="en-AU"/>
        </w:rPr>
        <w:t xml:space="preserve">DA </w:t>
      </w:r>
      <w:r>
        <w:rPr>
          <w:rFonts w:eastAsia="Times New Roman" w:cstheme="minorHAnsi"/>
          <w:color w:val="000000"/>
          <w:lang w:eastAsia="en-AU"/>
        </w:rPr>
        <w:t>V2)</w:t>
      </w:r>
      <w:r w:rsidR="00870556">
        <w:rPr>
          <w:rFonts w:eastAsia="Times New Roman" w:cstheme="minorHAnsi"/>
          <w:color w:val="000000"/>
          <w:lang w:eastAsia="en-AU"/>
        </w:rPr>
        <w:t>.</w:t>
      </w:r>
    </w:p>
    <w:tbl>
      <w:tblPr>
        <w:tblStyle w:val="TableGrid"/>
        <w:tblpPr w:leftFromText="180" w:rightFromText="180" w:vertAnchor="text" w:tblpY="1"/>
        <w:tblOverlap w:val="never"/>
        <w:tblW w:w="0" w:type="auto"/>
        <w:tblLook w:val="04A0" w:firstRow="1" w:lastRow="0" w:firstColumn="1" w:lastColumn="0" w:noHBand="0" w:noVBand="1"/>
      </w:tblPr>
      <w:tblGrid>
        <w:gridCol w:w="1548"/>
        <w:gridCol w:w="1271"/>
        <w:gridCol w:w="1287"/>
        <w:gridCol w:w="2410"/>
        <w:gridCol w:w="4819"/>
        <w:gridCol w:w="2977"/>
      </w:tblGrid>
      <w:tr w:rsidR="00575DE5" w:rsidRPr="00EA6B6A" w14:paraId="12F3341B" w14:textId="77777777" w:rsidTr="00083A8D">
        <w:tc>
          <w:tcPr>
            <w:tcW w:w="1548" w:type="dxa"/>
            <w:shd w:val="clear" w:color="auto" w:fill="E7E6E6" w:themeFill="background2"/>
          </w:tcPr>
          <w:p w14:paraId="7174E064" w14:textId="77777777" w:rsidR="00575DE5" w:rsidRPr="00EA6B6A" w:rsidRDefault="00575DE5" w:rsidP="00B17A0C">
            <w:pPr>
              <w:rPr>
                <w:rFonts w:cstheme="minorHAnsi"/>
              </w:rPr>
            </w:pPr>
            <w:r w:rsidRPr="00EA6B6A">
              <w:rPr>
                <w:rFonts w:cstheme="minorHAnsi"/>
              </w:rPr>
              <w:t>Jira Ticket Ref</w:t>
            </w:r>
          </w:p>
        </w:tc>
        <w:tc>
          <w:tcPr>
            <w:tcW w:w="1271" w:type="dxa"/>
            <w:shd w:val="clear" w:color="auto" w:fill="E7E6E6" w:themeFill="background2"/>
          </w:tcPr>
          <w:p w14:paraId="2BD147DA" w14:textId="77777777" w:rsidR="00575DE5" w:rsidRPr="00EA6B6A" w:rsidRDefault="00575DE5" w:rsidP="00B17A0C">
            <w:pPr>
              <w:rPr>
                <w:rFonts w:cstheme="minorHAnsi"/>
              </w:rPr>
            </w:pPr>
            <w:r w:rsidRPr="00EA6B6A">
              <w:rPr>
                <w:rFonts w:cstheme="minorHAnsi"/>
              </w:rPr>
              <w:t>API version</w:t>
            </w:r>
          </w:p>
        </w:tc>
        <w:tc>
          <w:tcPr>
            <w:tcW w:w="1287" w:type="dxa"/>
            <w:shd w:val="clear" w:color="auto" w:fill="E7E6E6" w:themeFill="background2"/>
          </w:tcPr>
          <w:p w14:paraId="16BE42DA" w14:textId="77777777" w:rsidR="00575DE5" w:rsidRPr="00EA6B6A" w:rsidRDefault="00575DE5" w:rsidP="00B17A0C">
            <w:pPr>
              <w:rPr>
                <w:rFonts w:cstheme="minorHAnsi"/>
              </w:rPr>
            </w:pPr>
            <w:r w:rsidRPr="00EA6B6A">
              <w:rPr>
                <w:rFonts w:cstheme="minorHAnsi"/>
              </w:rPr>
              <w:t>Data flow</w:t>
            </w:r>
          </w:p>
        </w:tc>
        <w:tc>
          <w:tcPr>
            <w:tcW w:w="2410" w:type="dxa"/>
            <w:shd w:val="clear" w:color="auto" w:fill="E7E6E6" w:themeFill="background2"/>
          </w:tcPr>
          <w:p w14:paraId="1C1751B5" w14:textId="77777777" w:rsidR="00575DE5" w:rsidRPr="00EA6B6A" w:rsidRDefault="00575DE5" w:rsidP="00B17A0C">
            <w:pPr>
              <w:rPr>
                <w:rFonts w:cstheme="minorHAnsi"/>
              </w:rPr>
            </w:pPr>
            <w:r w:rsidRPr="00EA6B6A">
              <w:rPr>
                <w:rFonts w:cstheme="minorHAnsi"/>
              </w:rPr>
              <w:t>Operation</w:t>
            </w:r>
          </w:p>
        </w:tc>
        <w:tc>
          <w:tcPr>
            <w:tcW w:w="4819" w:type="dxa"/>
            <w:shd w:val="clear" w:color="auto" w:fill="E7E6E6" w:themeFill="background2"/>
          </w:tcPr>
          <w:p w14:paraId="45A63C2F" w14:textId="77777777" w:rsidR="00575DE5" w:rsidRPr="00EA6B6A" w:rsidRDefault="00575DE5" w:rsidP="00B17A0C">
            <w:pPr>
              <w:rPr>
                <w:rFonts w:cstheme="minorHAnsi"/>
              </w:rPr>
            </w:pPr>
            <w:r w:rsidRPr="00EA6B6A">
              <w:rPr>
                <w:rFonts w:cstheme="minorHAnsi"/>
              </w:rPr>
              <w:t>Description</w:t>
            </w:r>
          </w:p>
        </w:tc>
        <w:tc>
          <w:tcPr>
            <w:tcW w:w="2977" w:type="dxa"/>
            <w:shd w:val="clear" w:color="auto" w:fill="E7E6E6" w:themeFill="background2"/>
          </w:tcPr>
          <w:p w14:paraId="155FB018" w14:textId="77777777" w:rsidR="00575DE5" w:rsidRPr="00EA6B6A" w:rsidRDefault="00575DE5" w:rsidP="00B17A0C">
            <w:pPr>
              <w:rPr>
                <w:rFonts w:cstheme="minorHAnsi"/>
              </w:rPr>
            </w:pPr>
            <w:r w:rsidRPr="00EA6B6A">
              <w:rPr>
                <w:rFonts w:cstheme="minorHAnsi"/>
              </w:rPr>
              <w:t>Action</w:t>
            </w:r>
            <w:r>
              <w:rPr>
                <w:rFonts w:cstheme="minorHAnsi"/>
              </w:rPr>
              <w:t>(s)</w:t>
            </w:r>
            <w:r w:rsidRPr="00EA6B6A">
              <w:rPr>
                <w:rFonts w:cstheme="minorHAnsi"/>
              </w:rPr>
              <w:t xml:space="preserve"> </w:t>
            </w:r>
          </w:p>
        </w:tc>
      </w:tr>
    </w:tbl>
    <w:tbl>
      <w:tblPr>
        <w:tblW w:w="1432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22"/>
        <w:gridCol w:w="1305"/>
        <w:gridCol w:w="1271"/>
        <w:gridCol w:w="2415"/>
        <w:gridCol w:w="4819"/>
        <w:gridCol w:w="2997"/>
      </w:tblGrid>
      <w:tr w:rsidR="00575DE5" w:rsidRPr="00575DE5" w14:paraId="70A06ACC" w14:textId="77777777" w:rsidTr="00083A8D">
        <w:trPr>
          <w:trHeight w:val="300"/>
        </w:trPr>
        <w:tc>
          <w:tcPr>
            <w:tcW w:w="1522" w:type="dxa"/>
            <w:tcBorders>
              <w:top w:val="single" w:sz="6" w:space="0" w:color="000000"/>
              <w:left w:val="single" w:sz="6" w:space="0" w:color="000000"/>
              <w:bottom w:val="single" w:sz="6" w:space="0" w:color="000000"/>
              <w:right w:val="single" w:sz="6" w:space="0" w:color="000000"/>
            </w:tcBorders>
            <w:hideMark/>
          </w:tcPr>
          <w:p w14:paraId="718EEFF7" w14:textId="77777777" w:rsidR="001B033F" w:rsidRPr="001B033F" w:rsidRDefault="001B033F" w:rsidP="001B033F">
            <w:pPr>
              <w:rPr>
                <w:rFonts w:cstheme="minorHAnsi"/>
                <w:color w:val="2C2B2B" w:themeColor="text1"/>
              </w:rPr>
            </w:pPr>
            <w:hyperlink r:id="rId13" w:tgtFrame="_blank" w:history="1">
              <w:r w:rsidRPr="001B033F">
                <w:rPr>
                  <w:rStyle w:val="Hyperlink"/>
                  <w:rFonts w:cstheme="minorHAnsi"/>
                  <w:color w:val="2C2B2B" w:themeColor="text1"/>
                </w:rPr>
                <w:t>PSRFEB26-14</w:t>
              </w:r>
            </w:hyperlink>
          </w:p>
          <w:p w14:paraId="1398CD7F" w14:textId="77777777" w:rsidR="001B033F" w:rsidRPr="001B033F" w:rsidRDefault="001B033F" w:rsidP="001B033F">
            <w:pPr>
              <w:numPr>
                <w:ilvl w:val="0"/>
                <w:numId w:val="18"/>
              </w:numPr>
              <w:rPr>
                <w:rFonts w:cstheme="minorHAnsi"/>
                <w:vanish/>
              </w:rPr>
            </w:pPr>
            <w:r w:rsidRPr="001B033F">
              <w:rPr>
                <w:rFonts w:cstheme="minorHAnsi"/>
                <w:vanish/>
              </w:rPr>
              <w:t>Top of Form</w:t>
            </w:r>
          </w:p>
          <w:p w14:paraId="704E24DE" w14:textId="77777777" w:rsidR="00575DE5" w:rsidRPr="00575DE5" w:rsidRDefault="00575DE5" w:rsidP="00575DE5">
            <w:pPr>
              <w:rPr>
                <w:rFonts w:cstheme="minorHAnsi"/>
              </w:rPr>
            </w:pPr>
            <w:r w:rsidRPr="00575DE5">
              <w:rPr>
                <w:rFonts w:cstheme="minorHAnsi"/>
              </w:rPr>
              <w:t> </w:t>
            </w:r>
          </w:p>
        </w:tc>
        <w:tc>
          <w:tcPr>
            <w:tcW w:w="1305" w:type="dxa"/>
            <w:tcBorders>
              <w:top w:val="single" w:sz="6" w:space="0" w:color="000000"/>
              <w:left w:val="single" w:sz="6" w:space="0" w:color="000000"/>
              <w:bottom w:val="single" w:sz="6" w:space="0" w:color="000000"/>
              <w:right w:val="single" w:sz="6" w:space="0" w:color="000000"/>
            </w:tcBorders>
            <w:hideMark/>
          </w:tcPr>
          <w:p w14:paraId="00E9587B" w14:textId="77777777" w:rsidR="00575DE5" w:rsidRPr="00575DE5" w:rsidRDefault="00575DE5" w:rsidP="00575DE5">
            <w:pPr>
              <w:rPr>
                <w:rFonts w:cstheme="minorHAnsi"/>
              </w:rPr>
            </w:pPr>
            <w:r w:rsidRPr="00575DE5">
              <w:rPr>
                <w:rFonts w:cstheme="minorHAnsi"/>
              </w:rPr>
              <w:t>DA V2 </w:t>
            </w:r>
          </w:p>
        </w:tc>
        <w:tc>
          <w:tcPr>
            <w:tcW w:w="1271" w:type="dxa"/>
            <w:tcBorders>
              <w:top w:val="single" w:sz="6" w:space="0" w:color="000000"/>
              <w:left w:val="single" w:sz="6" w:space="0" w:color="000000"/>
              <w:bottom w:val="single" w:sz="6" w:space="0" w:color="000000"/>
              <w:right w:val="single" w:sz="6" w:space="0" w:color="000000"/>
            </w:tcBorders>
            <w:hideMark/>
          </w:tcPr>
          <w:p w14:paraId="12F415AB" w14:textId="77777777" w:rsidR="00575DE5" w:rsidRPr="00575DE5" w:rsidRDefault="00575DE5" w:rsidP="00575DE5">
            <w:pPr>
              <w:rPr>
                <w:rFonts w:cstheme="minorHAnsi"/>
              </w:rPr>
            </w:pPr>
            <w:r w:rsidRPr="00575DE5">
              <w:rPr>
                <w:rFonts w:cstheme="minorHAnsi"/>
              </w:rPr>
              <w:t>ePlanning to Council </w:t>
            </w:r>
          </w:p>
        </w:tc>
        <w:tc>
          <w:tcPr>
            <w:tcW w:w="2415" w:type="dxa"/>
            <w:tcBorders>
              <w:top w:val="single" w:sz="6" w:space="0" w:color="000000"/>
              <w:left w:val="single" w:sz="6" w:space="0" w:color="000000"/>
              <w:bottom w:val="single" w:sz="6" w:space="0" w:color="000000"/>
              <w:right w:val="single" w:sz="6" w:space="0" w:color="000000"/>
            </w:tcBorders>
            <w:hideMark/>
          </w:tcPr>
          <w:p w14:paraId="38EFF054" w14:textId="77777777" w:rsidR="00575DE5" w:rsidRPr="00575DE5" w:rsidRDefault="00575DE5" w:rsidP="00575DE5">
            <w:pPr>
              <w:rPr>
                <w:rFonts w:cstheme="minorHAnsi"/>
              </w:rPr>
            </w:pPr>
            <w:proofErr w:type="spellStart"/>
            <w:r w:rsidRPr="00575DE5">
              <w:rPr>
                <w:rFonts w:cstheme="minorHAnsi"/>
              </w:rPr>
              <w:t>CreateDA</w:t>
            </w:r>
            <w:proofErr w:type="spellEnd"/>
            <w:r w:rsidRPr="00575DE5">
              <w:rPr>
                <w:rFonts w:cstheme="minorHAnsi"/>
              </w:rPr>
              <w:t>, </w:t>
            </w:r>
            <w:proofErr w:type="spellStart"/>
            <w:r w:rsidRPr="00575DE5">
              <w:rPr>
                <w:rFonts w:cstheme="minorHAnsi"/>
              </w:rPr>
              <w:t>UpdateDA</w:t>
            </w:r>
            <w:proofErr w:type="spellEnd"/>
            <w:r w:rsidRPr="00575DE5">
              <w:rPr>
                <w:rFonts w:cstheme="minorHAnsi"/>
              </w:rPr>
              <w:t> </w:t>
            </w:r>
          </w:p>
        </w:tc>
        <w:tc>
          <w:tcPr>
            <w:tcW w:w="4819" w:type="dxa"/>
            <w:tcBorders>
              <w:top w:val="single" w:sz="6" w:space="0" w:color="000000"/>
              <w:left w:val="single" w:sz="6" w:space="0" w:color="000000"/>
              <w:bottom w:val="single" w:sz="6" w:space="0" w:color="000000"/>
              <w:right w:val="single" w:sz="6" w:space="0" w:color="000000"/>
            </w:tcBorders>
            <w:hideMark/>
          </w:tcPr>
          <w:p w14:paraId="7C244272" w14:textId="2B9C532A" w:rsidR="004D6E89" w:rsidRDefault="004D6E89" w:rsidP="00575DE5">
            <w:pPr>
              <w:rPr>
                <w:rFonts w:cstheme="minorHAnsi"/>
              </w:rPr>
            </w:pPr>
            <w:r>
              <w:rPr>
                <w:rFonts w:cstheme="minorHAnsi"/>
              </w:rPr>
              <w:t>New field Preferred</w:t>
            </w:r>
            <w:r w:rsidR="00D467C9">
              <w:rPr>
                <w:rFonts w:cstheme="minorHAnsi"/>
              </w:rPr>
              <w:t xml:space="preserve"> </w:t>
            </w:r>
            <w:r>
              <w:rPr>
                <w:rFonts w:cstheme="minorHAnsi"/>
              </w:rPr>
              <w:t>App</w:t>
            </w:r>
            <w:r w:rsidR="00D467C9">
              <w:rPr>
                <w:rFonts w:cstheme="minorHAnsi"/>
              </w:rPr>
              <w:t xml:space="preserve">lication </w:t>
            </w:r>
            <w:r>
              <w:rPr>
                <w:rFonts w:cstheme="minorHAnsi"/>
              </w:rPr>
              <w:t xml:space="preserve">Reviewer added to API in line with UI. </w:t>
            </w:r>
          </w:p>
          <w:p w14:paraId="05776A1D" w14:textId="512E9009" w:rsidR="008D1428" w:rsidRDefault="008D1428" w:rsidP="00575DE5">
            <w:pPr>
              <w:rPr>
                <w:rFonts w:cstheme="minorHAnsi"/>
              </w:rPr>
            </w:pPr>
            <w:r w:rsidRPr="00D467C9">
              <w:rPr>
                <w:rFonts w:cstheme="minorHAnsi"/>
                <w:b/>
                <w:bCs/>
              </w:rPr>
              <w:t>API Attribute</w:t>
            </w:r>
            <w:r>
              <w:rPr>
                <w:rFonts w:cstheme="minorHAnsi"/>
              </w:rPr>
              <w:t xml:space="preserve">: </w:t>
            </w:r>
            <w:proofErr w:type="spellStart"/>
            <w:r>
              <w:rPr>
                <w:rFonts w:cstheme="minorHAnsi"/>
              </w:rPr>
              <w:t>preferredAppReviewer</w:t>
            </w:r>
            <w:proofErr w:type="spellEnd"/>
          </w:p>
          <w:p w14:paraId="0E335818" w14:textId="777D0213" w:rsidR="000043C1" w:rsidRDefault="004D6E89" w:rsidP="00D467C9">
            <w:pPr>
              <w:rPr>
                <w:rFonts w:cstheme="minorHAnsi"/>
              </w:rPr>
            </w:pPr>
            <w:r>
              <w:rPr>
                <w:rFonts w:cstheme="minorHAnsi"/>
              </w:rPr>
              <w:br/>
            </w:r>
          </w:p>
          <w:p w14:paraId="1441E4CD" w14:textId="77777777" w:rsidR="000043C1" w:rsidRDefault="000043C1" w:rsidP="00D467C9">
            <w:pPr>
              <w:rPr>
                <w:rFonts w:cstheme="minorHAnsi"/>
              </w:rPr>
            </w:pPr>
          </w:p>
          <w:p w14:paraId="75F278F7" w14:textId="3EFF150C" w:rsidR="000043C1" w:rsidRDefault="000043C1" w:rsidP="00D467C9">
            <w:pPr>
              <w:rPr>
                <w:rFonts w:cstheme="minorHAnsi"/>
              </w:rPr>
            </w:pPr>
            <w:r>
              <w:rPr>
                <w:rFonts w:cstheme="minorHAnsi"/>
                <w:b/>
                <w:bCs/>
              </w:rPr>
              <w:lastRenderedPageBreak/>
              <w:t xml:space="preserve">UI </w:t>
            </w:r>
            <w:r w:rsidRPr="00D467C9">
              <w:rPr>
                <w:rFonts w:cstheme="minorHAnsi"/>
                <w:b/>
                <w:bCs/>
              </w:rPr>
              <w:t>Question</w:t>
            </w:r>
            <w:r>
              <w:rPr>
                <w:rFonts w:cstheme="minorHAnsi"/>
              </w:rPr>
              <w:t xml:space="preserve"> : </w:t>
            </w:r>
            <w:r w:rsidR="004D6E89">
              <w:rPr>
                <w:rFonts w:cstheme="minorHAnsi"/>
              </w:rPr>
              <w:t>Who would you prefer to review your application?</w:t>
            </w:r>
          </w:p>
          <w:p w14:paraId="30E75116" w14:textId="3EF347E4" w:rsidR="00575DE5" w:rsidRPr="00575DE5" w:rsidRDefault="00D467C9" w:rsidP="00D467C9">
            <w:pPr>
              <w:rPr>
                <w:rFonts w:cstheme="minorHAnsi"/>
              </w:rPr>
            </w:pPr>
            <w:r>
              <w:rPr>
                <w:rFonts w:cstheme="minorHAnsi"/>
              </w:rPr>
              <w:t xml:space="preserve">Options: </w:t>
            </w:r>
            <w:r>
              <w:rPr>
                <w:rFonts w:cstheme="minorHAnsi"/>
              </w:rPr>
              <w:br/>
              <w:t xml:space="preserve">1. Council </w:t>
            </w:r>
            <w:r>
              <w:rPr>
                <w:rFonts w:cstheme="minorHAnsi"/>
              </w:rPr>
              <w:br/>
              <w:t>2. Local Planning Panel</w:t>
            </w:r>
          </w:p>
        </w:tc>
        <w:tc>
          <w:tcPr>
            <w:tcW w:w="2997" w:type="dxa"/>
            <w:tcBorders>
              <w:top w:val="single" w:sz="6" w:space="0" w:color="000000"/>
              <w:left w:val="single" w:sz="6" w:space="0" w:color="000000"/>
              <w:bottom w:val="single" w:sz="6" w:space="0" w:color="000000"/>
              <w:right w:val="single" w:sz="6" w:space="0" w:color="000000"/>
            </w:tcBorders>
            <w:hideMark/>
          </w:tcPr>
          <w:p w14:paraId="4C81AF75" w14:textId="77777777" w:rsidR="00575DE5" w:rsidRPr="00083A8D" w:rsidRDefault="00575DE5" w:rsidP="00083A8D">
            <w:pPr>
              <w:rPr>
                <w:rFonts w:cstheme="minorHAnsi"/>
              </w:rPr>
            </w:pPr>
            <w:r w:rsidRPr="00083A8D">
              <w:rPr>
                <w:rFonts w:cstheme="minorHAnsi"/>
              </w:rPr>
              <w:lastRenderedPageBreak/>
              <w:t>Councils using this APIs are to review and consider adopting this enhancement when it is relevant to them. </w:t>
            </w:r>
          </w:p>
          <w:p w14:paraId="351E90A9" w14:textId="3FAF6012" w:rsidR="00952959" w:rsidRPr="00083A8D" w:rsidRDefault="00952959" w:rsidP="00083A8D">
            <w:pPr>
              <w:ind w:left="360"/>
              <w:rPr>
                <w:rFonts w:cstheme="minorHAnsi"/>
              </w:rPr>
            </w:pPr>
          </w:p>
        </w:tc>
      </w:tr>
      <w:tr w:rsidR="00081894" w:rsidRPr="00575DE5" w14:paraId="21838E65" w14:textId="77777777" w:rsidTr="00083A8D">
        <w:trPr>
          <w:trHeight w:val="300"/>
        </w:trPr>
        <w:tc>
          <w:tcPr>
            <w:tcW w:w="1522" w:type="dxa"/>
            <w:tcBorders>
              <w:top w:val="single" w:sz="6" w:space="0" w:color="000000"/>
              <w:left w:val="single" w:sz="6" w:space="0" w:color="000000"/>
              <w:bottom w:val="single" w:sz="6" w:space="0" w:color="000000"/>
              <w:right w:val="single" w:sz="6" w:space="0" w:color="000000"/>
            </w:tcBorders>
          </w:tcPr>
          <w:p w14:paraId="6C3FAF0B" w14:textId="77777777" w:rsidR="00081894" w:rsidRPr="001B033F" w:rsidRDefault="00081894" w:rsidP="00081894">
            <w:pPr>
              <w:rPr>
                <w:rFonts w:cstheme="minorHAnsi"/>
                <w:color w:val="2C2B2B" w:themeColor="text1"/>
              </w:rPr>
            </w:pPr>
            <w:hyperlink r:id="rId14" w:tgtFrame="_blank" w:history="1">
              <w:r w:rsidRPr="001B033F">
                <w:rPr>
                  <w:rStyle w:val="Hyperlink"/>
                  <w:rFonts w:cstheme="minorHAnsi"/>
                  <w:color w:val="2C2B2B" w:themeColor="text1"/>
                </w:rPr>
                <w:t>PSRFEB26-14</w:t>
              </w:r>
            </w:hyperlink>
          </w:p>
          <w:p w14:paraId="4D76CE5A" w14:textId="77777777" w:rsidR="00081894" w:rsidRDefault="00081894" w:rsidP="00081894"/>
        </w:tc>
        <w:tc>
          <w:tcPr>
            <w:tcW w:w="1305" w:type="dxa"/>
            <w:tcBorders>
              <w:top w:val="single" w:sz="6" w:space="0" w:color="000000"/>
              <w:left w:val="single" w:sz="6" w:space="0" w:color="000000"/>
              <w:bottom w:val="single" w:sz="6" w:space="0" w:color="000000"/>
              <w:right w:val="single" w:sz="6" w:space="0" w:color="000000"/>
            </w:tcBorders>
          </w:tcPr>
          <w:p w14:paraId="61D73680" w14:textId="622B3CCB" w:rsidR="00081894" w:rsidRPr="00575DE5" w:rsidRDefault="00081894" w:rsidP="00081894">
            <w:pPr>
              <w:rPr>
                <w:rFonts w:cstheme="minorHAnsi"/>
              </w:rPr>
            </w:pPr>
            <w:r w:rsidRPr="00575DE5">
              <w:rPr>
                <w:rFonts w:cstheme="minorHAnsi"/>
              </w:rPr>
              <w:t>DA V2 </w:t>
            </w:r>
          </w:p>
        </w:tc>
        <w:tc>
          <w:tcPr>
            <w:tcW w:w="1271" w:type="dxa"/>
            <w:tcBorders>
              <w:top w:val="single" w:sz="6" w:space="0" w:color="000000"/>
              <w:left w:val="single" w:sz="6" w:space="0" w:color="000000"/>
              <w:bottom w:val="single" w:sz="6" w:space="0" w:color="000000"/>
              <w:right w:val="single" w:sz="6" w:space="0" w:color="000000"/>
            </w:tcBorders>
          </w:tcPr>
          <w:p w14:paraId="1852A43E" w14:textId="2FC82511" w:rsidR="00081894" w:rsidRPr="00575DE5" w:rsidRDefault="00081894" w:rsidP="00081894">
            <w:pPr>
              <w:rPr>
                <w:rFonts w:cstheme="minorHAnsi"/>
              </w:rPr>
            </w:pPr>
            <w:r w:rsidRPr="00575DE5">
              <w:rPr>
                <w:rFonts w:cstheme="minorHAnsi"/>
              </w:rPr>
              <w:t>Council to ePlanning </w:t>
            </w:r>
          </w:p>
        </w:tc>
        <w:tc>
          <w:tcPr>
            <w:tcW w:w="2415" w:type="dxa"/>
            <w:tcBorders>
              <w:top w:val="single" w:sz="6" w:space="0" w:color="000000"/>
              <w:left w:val="single" w:sz="6" w:space="0" w:color="000000"/>
              <w:bottom w:val="single" w:sz="6" w:space="0" w:color="000000"/>
              <w:right w:val="single" w:sz="6" w:space="0" w:color="000000"/>
            </w:tcBorders>
          </w:tcPr>
          <w:p w14:paraId="3573ACE6" w14:textId="2C42D78A" w:rsidR="00081894" w:rsidRPr="00575DE5" w:rsidRDefault="00081894" w:rsidP="00081894">
            <w:pPr>
              <w:rPr>
                <w:rFonts w:cstheme="minorHAnsi"/>
              </w:rPr>
            </w:pPr>
            <w:proofErr w:type="spellStart"/>
            <w:r w:rsidRPr="00575DE5">
              <w:rPr>
                <w:rFonts w:cstheme="minorHAnsi"/>
              </w:rPr>
              <w:t>EditDA</w:t>
            </w:r>
            <w:proofErr w:type="spellEnd"/>
            <w:r w:rsidRPr="00575DE5">
              <w:rPr>
                <w:rFonts w:cstheme="minorHAnsi"/>
              </w:rPr>
              <w:t> </w:t>
            </w:r>
          </w:p>
        </w:tc>
        <w:tc>
          <w:tcPr>
            <w:tcW w:w="4819" w:type="dxa"/>
            <w:tcBorders>
              <w:top w:val="single" w:sz="6" w:space="0" w:color="000000"/>
              <w:left w:val="single" w:sz="6" w:space="0" w:color="000000"/>
              <w:bottom w:val="single" w:sz="6" w:space="0" w:color="000000"/>
              <w:right w:val="single" w:sz="6" w:space="0" w:color="000000"/>
            </w:tcBorders>
          </w:tcPr>
          <w:p w14:paraId="1B53A539" w14:textId="77777777" w:rsidR="00081894" w:rsidRDefault="00081894" w:rsidP="00081894">
            <w:pPr>
              <w:rPr>
                <w:rFonts w:cstheme="minorHAnsi"/>
              </w:rPr>
            </w:pPr>
            <w:r w:rsidRPr="00575DE5">
              <w:rPr>
                <w:rFonts w:cstheme="minorHAnsi"/>
              </w:rPr>
              <w:t xml:space="preserve">The below </w:t>
            </w:r>
            <w:r>
              <w:rPr>
                <w:rFonts w:cstheme="minorHAnsi"/>
              </w:rPr>
              <w:t>Preferred Application Reviewer</w:t>
            </w:r>
            <w:r w:rsidRPr="00575DE5">
              <w:rPr>
                <w:rFonts w:cstheme="minorHAnsi"/>
              </w:rPr>
              <w:t xml:space="preserve"> questions are allowed to be edited</w:t>
            </w:r>
            <w:r>
              <w:rPr>
                <w:rFonts w:cstheme="minorHAnsi"/>
              </w:rPr>
              <w:t>.</w:t>
            </w:r>
          </w:p>
          <w:p w14:paraId="63014CAD" w14:textId="79B65355" w:rsidR="008D1428" w:rsidRPr="00575DE5" w:rsidRDefault="008D1428" w:rsidP="00081894">
            <w:pPr>
              <w:rPr>
                <w:rFonts w:cstheme="minorHAnsi"/>
              </w:rPr>
            </w:pPr>
            <w:r w:rsidRPr="00D467C9">
              <w:rPr>
                <w:rFonts w:cstheme="minorHAnsi"/>
                <w:b/>
                <w:bCs/>
              </w:rPr>
              <w:t>API Attribute</w:t>
            </w:r>
            <w:r>
              <w:rPr>
                <w:rFonts w:cstheme="minorHAnsi"/>
                <w:b/>
                <w:bCs/>
              </w:rPr>
              <w:t>:</w:t>
            </w:r>
            <w:r w:rsidRPr="00575DE5">
              <w:rPr>
                <w:rFonts w:cstheme="minorHAnsi"/>
              </w:rPr>
              <w:t xml:space="preserve"> </w:t>
            </w:r>
            <w:proofErr w:type="spellStart"/>
            <w:r>
              <w:rPr>
                <w:rFonts w:cstheme="minorHAnsi"/>
              </w:rPr>
              <w:t>preferredAppReviewer</w:t>
            </w:r>
            <w:proofErr w:type="spellEnd"/>
          </w:p>
          <w:p w14:paraId="31BCCD3F" w14:textId="29303D34" w:rsidR="00081894" w:rsidRPr="00575DE5" w:rsidRDefault="000043C1" w:rsidP="00081894">
            <w:pPr>
              <w:rPr>
                <w:rFonts w:cstheme="minorHAnsi"/>
              </w:rPr>
            </w:pPr>
            <w:r>
              <w:rPr>
                <w:rFonts w:cstheme="minorHAnsi"/>
                <w:b/>
                <w:bCs/>
              </w:rPr>
              <w:t xml:space="preserve">UI </w:t>
            </w:r>
            <w:r w:rsidR="00081894" w:rsidRPr="00D467C9">
              <w:rPr>
                <w:rFonts w:cstheme="minorHAnsi"/>
                <w:b/>
                <w:bCs/>
              </w:rPr>
              <w:t>Question</w:t>
            </w:r>
            <w:r w:rsidR="00081894">
              <w:rPr>
                <w:rFonts w:cstheme="minorHAnsi"/>
              </w:rPr>
              <w:t xml:space="preserve"> : </w:t>
            </w:r>
            <w:r w:rsidR="00081894">
              <w:rPr>
                <w:rFonts w:cstheme="minorHAnsi"/>
              </w:rPr>
              <w:br/>
              <w:t>Who would you prefer to review your application?</w:t>
            </w:r>
            <w:r w:rsidR="00081894">
              <w:rPr>
                <w:rFonts w:cstheme="minorHAnsi"/>
              </w:rPr>
              <w:br/>
              <w:t xml:space="preserve">Options: </w:t>
            </w:r>
            <w:r w:rsidR="00081894">
              <w:rPr>
                <w:rFonts w:cstheme="minorHAnsi"/>
              </w:rPr>
              <w:br/>
              <w:t xml:space="preserve">1. Council </w:t>
            </w:r>
            <w:r w:rsidR="00081894">
              <w:rPr>
                <w:rFonts w:cstheme="minorHAnsi"/>
              </w:rPr>
              <w:br/>
              <w:t>2. Local Planning Panel</w:t>
            </w:r>
          </w:p>
        </w:tc>
        <w:tc>
          <w:tcPr>
            <w:tcW w:w="2997" w:type="dxa"/>
            <w:tcBorders>
              <w:top w:val="single" w:sz="6" w:space="0" w:color="000000"/>
              <w:left w:val="single" w:sz="6" w:space="0" w:color="000000"/>
              <w:bottom w:val="single" w:sz="6" w:space="0" w:color="000000"/>
              <w:right w:val="single" w:sz="6" w:space="0" w:color="000000"/>
            </w:tcBorders>
          </w:tcPr>
          <w:p w14:paraId="331AAD9F" w14:textId="33987418" w:rsidR="00952959" w:rsidRPr="00083A8D" w:rsidRDefault="00081894" w:rsidP="00083A8D">
            <w:pPr>
              <w:rPr>
                <w:rFonts w:cstheme="minorHAnsi"/>
              </w:rPr>
            </w:pPr>
            <w:r w:rsidRPr="00083A8D">
              <w:rPr>
                <w:rFonts w:cstheme="minorHAnsi"/>
              </w:rPr>
              <w:t>Councils using this APIs are to review and consider adopting this enhancement when it is relevant to them. </w:t>
            </w:r>
          </w:p>
        </w:tc>
      </w:tr>
      <w:tr w:rsidR="00081894" w:rsidRPr="00575DE5" w14:paraId="7AB3EAA4" w14:textId="77777777" w:rsidTr="00083A8D">
        <w:trPr>
          <w:trHeight w:val="300"/>
        </w:trPr>
        <w:tc>
          <w:tcPr>
            <w:tcW w:w="1522" w:type="dxa"/>
            <w:tcBorders>
              <w:top w:val="single" w:sz="6" w:space="0" w:color="000000"/>
              <w:left w:val="single" w:sz="6" w:space="0" w:color="000000"/>
              <w:bottom w:val="single" w:sz="6" w:space="0" w:color="000000"/>
              <w:right w:val="single" w:sz="6" w:space="0" w:color="000000"/>
            </w:tcBorders>
          </w:tcPr>
          <w:p w14:paraId="25A1FE1E" w14:textId="1C5F78A3" w:rsidR="00081894" w:rsidRDefault="002C7776" w:rsidP="00081894">
            <w:r>
              <w:t>PSRFEB26-6</w:t>
            </w:r>
          </w:p>
        </w:tc>
        <w:tc>
          <w:tcPr>
            <w:tcW w:w="1305" w:type="dxa"/>
            <w:tcBorders>
              <w:top w:val="single" w:sz="6" w:space="0" w:color="000000"/>
              <w:left w:val="single" w:sz="6" w:space="0" w:color="000000"/>
              <w:bottom w:val="single" w:sz="6" w:space="0" w:color="000000"/>
              <w:right w:val="single" w:sz="6" w:space="0" w:color="000000"/>
            </w:tcBorders>
          </w:tcPr>
          <w:p w14:paraId="529E9632" w14:textId="4586A93F" w:rsidR="00081894" w:rsidRPr="00575DE5" w:rsidRDefault="002C7776" w:rsidP="00081894">
            <w:pPr>
              <w:rPr>
                <w:rFonts w:cstheme="minorHAnsi"/>
              </w:rPr>
            </w:pPr>
            <w:r w:rsidRPr="00575DE5">
              <w:rPr>
                <w:rFonts w:cstheme="minorHAnsi"/>
              </w:rPr>
              <w:t>DA V2 </w:t>
            </w:r>
          </w:p>
        </w:tc>
        <w:tc>
          <w:tcPr>
            <w:tcW w:w="1271" w:type="dxa"/>
            <w:tcBorders>
              <w:top w:val="single" w:sz="6" w:space="0" w:color="000000"/>
              <w:left w:val="single" w:sz="6" w:space="0" w:color="000000"/>
              <w:bottom w:val="single" w:sz="6" w:space="0" w:color="000000"/>
              <w:right w:val="single" w:sz="6" w:space="0" w:color="000000"/>
            </w:tcBorders>
          </w:tcPr>
          <w:p w14:paraId="28F4D914" w14:textId="6668262F" w:rsidR="00081894" w:rsidRPr="00575DE5" w:rsidRDefault="002C7776" w:rsidP="00081894">
            <w:pPr>
              <w:rPr>
                <w:rFonts w:cstheme="minorHAnsi"/>
              </w:rPr>
            </w:pPr>
            <w:r w:rsidRPr="00575DE5">
              <w:rPr>
                <w:rFonts w:cstheme="minorHAnsi"/>
              </w:rPr>
              <w:t>ePlanning to Council </w:t>
            </w:r>
          </w:p>
        </w:tc>
        <w:tc>
          <w:tcPr>
            <w:tcW w:w="2415" w:type="dxa"/>
            <w:tcBorders>
              <w:top w:val="single" w:sz="6" w:space="0" w:color="000000"/>
              <w:left w:val="single" w:sz="6" w:space="0" w:color="000000"/>
              <w:bottom w:val="single" w:sz="6" w:space="0" w:color="000000"/>
              <w:right w:val="single" w:sz="6" w:space="0" w:color="000000"/>
            </w:tcBorders>
          </w:tcPr>
          <w:p w14:paraId="543890BB" w14:textId="70A99DD1" w:rsidR="00081894" w:rsidRPr="00575DE5" w:rsidRDefault="002C7776" w:rsidP="00081894">
            <w:pPr>
              <w:rPr>
                <w:rFonts w:cstheme="minorHAnsi"/>
              </w:rPr>
            </w:pPr>
            <w:proofErr w:type="spellStart"/>
            <w:r w:rsidRPr="00575DE5">
              <w:rPr>
                <w:rFonts w:cstheme="minorHAnsi"/>
              </w:rPr>
              <w:t>CreateDA</w:t>
            </w:r>
            <w:proofErr w:type="spellEnd"/>
            <w:r w:rsidRPr="00575DE5">
              <w:rPr>
                <w:rFonts w:cstheme="minorHAnsi"/>
              </w:rPr>
              <w:t>, </w:t>
            </w:r>
            <w:proofErr w:type="spellStart"/>
            <w:r w:rsidRPr="00575DE5">
              <w:rPr>
                <w:rFonts w:cstheme="minorHAnsi"/>
              </w:rPr>
              <w:t>UpdateDA</w:t>
            </w:r>
            <w:proofErr w:type="spellEnd"/>
            <w:r w:rsidRPr="00575DE5">
              <w:rPr>
                <w:rFonts w:cstheme="minorHAnsi"/>
              </w:rPr>
              <w:t> </w:t>
            </w:r>
          </w:p>
        </w:tc>
        <w:tc>
          <w:tcPr>
            <w:tcW w:w="4819" w:type="dxa"/>
            <w:tcBorders>
              <w:top w:val="single" w:sz="6" w:space="0" w:color="000000"/>
              <w:left w:val="single" w:sz="6" w:space="0" w:color="000000"/>
              <w:bottom w:val="single" w:sz="4" w:space="0" w:color="auto"/>
              <w:right w:val="single" w:sz="6" w:space="0" w:color="000000"/>
            </w:tcBorders>
          </w:tcPr>
          <w:p w14:paraId="65E47CFE" w14:textId="63F3DCFA" w:rsidR="008D1428" w:rsidRPr="00575DE5" w:rsidRDefault="000043C1" w:rsidP="008D1428">
            <w:pPr>
              <w:rPr>
                <w:rFonts w:cstheme="minorHAnsi"/>
              </w:rPr>
            </w:pPr>
            <w:r>
              <w:rPr>
                <w:rFonts w:cstheme="minorHAnsi"/>
              </w:rPr>
              <w:t>M</w:t>
            </w:r>
            <w:r w:rsidR="002C7776">
              <w:rPr>
                <w:rFonts w:cstheme="minorHAnsi"/>
              </w:rPr>
              <w:t>odification application for DA</w:t>
            </w:r>
            <w:r>
              <w:rPr>
                <w:rFonts w:cstheme="minorHAnsi"/>
              </w:rPr>
              <w:t>,</w:t>
            </w:r>
            <w:r w:rsidR="002C7776">
              <w:rPr>
                <w:rFonts w:cstheme="minorHAnsi"/>
              </w:rPr>
              <w:t xml:space="preserve"> new clause text  have been updated</w:t>
            </w:r>
            <w:r w:rsidR="008D1428">
              <w:rPr>
                <w:rFonts w:cstheme="minorHAnsi"/>
              </w:rPr>
              <w:br/>
            </w:r>
            <w:r>
              <w:rPr>
                <w:rFonts w:cstheme="minorHAnsi"/>
                <w:b/>
                <w:bCs/>
              </w:rPr>
              <w:t xml:space="preserve">Existing </w:t>
            </w:r>
            <w:r w:rsidR="008D1428" w:rsidRPr="00D467C9">
              <w:rPr>
                <w:rFonts w:cstheme="minorHAnsi"/>
                <w:b/>
                <w:bCs/>
              </w:rPr>
              <w:t>API Attribute</w:t>
            </w:r>
            <w:r w:rsidR="008D1428">
              <w:rPr>
                <w:rFonts w:cstheme="minorHAnsi"/>
                <w:b/>
                <w:bCs/>
              </w:rPr>
              <w:t>:</w:t>
            </w:r>
            <w:r w:rsidR="008D1428" w:rsidRPr="00575DE5">
              <w:rPr>
                <w:rFonts w:cstheme="minorHAnsi"/>
              </w:rPr>
              <w:t xml:space="preserve"> </w:t>
            </w:r>
            <w:proofErr w:type="spellStart"/>
            <w:r w:rsidR="008D1428">
              <w:rPr>
                <w:rFonts w:cstheme="minorHAnsi"/>
              </w:rPr>
              <w:t>modificationType</w:t>
            </w:r>
            <w:proofErr w:type="spellEnd"/>
          </w:p>
          <w:p w14:paraId="0F518D1B" w14:textId="2699DBED" w:rsidR="000043C1" w:rsidRDefault="002C7776" w:rsidP="00081894">
            <w:pPr>
              <w:rPr>
                <w:rFonts w:cstheme="minorHAnsi"/>
              </w:rPr>
            </w:pPr>
            <w:r w:rsidRPr="002C7776">
              <w:rPr>
                <w:rFonts w:cstheme="minorHAnsi"/>
                <w:b/>
                <w:bCs/>
              </w:rPr>
              <w:t>Clause</w:t>
            </w:r>
            <w:r>
              <w:rPr>
                <w:rFonts w:cstheme="minorHAnsi"/>
              </w:rPr>
              <w:t xml:space="preserve"> - </w:t>
            </w:r>
            <w:r w:rsidRPr="002C7776">
              <w:rPr>
                <w:rFonts w:cstheme="minorHAnsi"/>
                <w:b/>
                <w:bCs/>
              </w:rPr>
              <w:t>S4.55(1)</w:t>
            </w:r>
            <w:r>
              <w:rPr>
                <w:rFonts w:cstheme="minorHAnsi"/>
                <w:b/>
                <w:bCs/>
              </w:rPr>
              <w:br/>
              <w:t xml:space="preserve">New Text - </w:t>
            </w:r>
            <w:r w:rsidRPr="002C7776">
              <w:rPr>
                <w:rFonts w:cstheme="minorHAnsi"/>
              </w:rPr>
              <w:t>Modification involving minor error, misdescription, or miscalculation or modifications with no environmental impact - Section 4.55(1)</w:t>
            </w:r>
            <w:r>
              <w:rPr>
                <w:rFonts w:cstheme="minorHAnsi"/>
              </w:rPr>
              <w:br/>
            </w:r>
            <w:r>
              <w:rPr>
                <w:rFonts w:cstheme="minorHAnsi"/>
              </w:rPr>
              <w:br/>
            </w:r>
            <w:r w:rsidRPr="002C7776">
              <w:rPr>
                <w:rFonts w:cstheme="minorHAnsi"/>
                <w:b/>
                <w:bCs/>
              </w:rPr>
              <w:t>Clause</w:t>
            </w:r>
            <w:r>
              <w:rPr>
                <w:rFonts w:cstheme="minorHAnsi"/>
              </w:rPr>
              <w:t xml:space="preserve"> - </w:t>
            </w:r>
            <w:r w:rsidRPr="002C7776">
              <w:rPr>
                <w:rFonts w:cstheme="minorHAnsi"/>
                <w:b/>
                <w:bCs/>
              </w:rPr>
              <w:t>S4.55(1</w:t>
            </w:r>
            <w:r>
              <w:rPr>
                <w:rFonts w:cstheme="minorHAnsi"/>
                <w:b/>
                <w:bCs/>
              </w:rPr>
              <w:t>A</w:t>
            </w:r>
            <w:r w:rsidRPr="002C7776">
              <w:rPr>
                <w:rFonts w:cstheme="minorHAnsi"/>
                <w:b/>
                <w:bCs/>
              </w:rPr>
              <w:t>)</w:t>
            </w:r>
            <w:r>
              <w:rPr>
                <w:rFonts w:cstheme="minorHAnsi"/>
                <w:b/>
                <w:bCs/>
              </w:rPr>
              <w:br/>
              <w:t>New Text -</w:t>
            </w:r>
            <w:r w:rsidR="00CB2580">
              <w:rPr>
                <w:rFonts w:cstheme="minorHAnsi"/>
                <w:b/>
                <w:bCs/>
              </w:rPr>
              <w:t xml:space="preserve"> </w:t>
            </w:r>
            <w:r w:rsidR="00CB2580" w:rsidRPr="002C7776">
              <w:rPr>
                <w:rFonts w:cstheme="minorHAnsi"/>
              </w:rPr>
              <w:t>Modification involving minimal environmental impact, where the development as originally approved remains substantially the same - Section 4.55(1A)</w:t>
            </w:r>
            <w:r w:rsidR="00CB2580">
              <w:rPr>
                <w:rFonts w:cstheme="minorHAnsi"/>
              </w:rPr>
              <w:br/>
            </w:r>
            <w:r w:rsidR="00CB2580">
              <w:rPr>
                <w:rFonts w:cstheme="minorHAnsi"/>
              </w:rPr>
              <w:br/>
            </w:r>
            <w:r w:rsidR="00CB2580" w:rsidRPr="002C7776">
              <w:rPr>
                <w:rFonts w:cstheme="minorHAnsi"/>
                <w:b/>
                <w:bCs/>
              </w:rPr>
              <w:t>Clause</w:t>
            </w:r>
            <w:r w:rsidR="00CB2580">
              <w:rPr>
                <w:rFonts w:cstheme="minorHAnsi"/>
              </w:rPr>
              <w:t xml:space="preserve"> - </w:t>
            </w:r>
            <w:r w:rsidR="00CB2580" w:rsidRPr="002C7776">
              <w:rPr>
                <w:rFonts w:cstheme="minorHAnsi"/>
                <w:b/>
                <w:bCs/>
              </w:rPr>
              <w:t>S4.55(</w:t>
            </w:r>
            <w:r w:rsidR="00CB2580">
              <w:rPr>
                <w:rFonts w:cstheme="minorHAnsi"/>
                <w:b/>
                <w:bCs/>
              </w:rPr>
              <w:t>2</w:t>
            </w:r>
            <w:r w:rsidR="00CB2580" w:rsidRPr="002C7776">
              <w:rPr>
                <w:rFonts w:cstheme="minorHAnsi"/>
                <w:b/>
                <w:bCs/>
              </w:rPr>
              <w:t>)</w:t>
            </w:r>
            <w:r w:rsidR="00CB2580">
              <w:rPr>
                <w:rFonts w:cstheme="minorHAnsi"/>
                <w:b/>
                <w:bCs/>
              </w:rPr>
              <w:br/>
              <w:t xml:space="preserve">New Text - </w:t>
            </w:r>
            <w:r w:rsidR="00CB2580" w:rsidRPr="00CB2580">
              <w:rPr>
                <w:rFonts w:cstheme="minorHAnsi"/>
              </w:rPr>
              <w:t>Other modification, where the development as originally approved remains substantially the same - Section 4.55(2)</w:t>
            </w:r>
            <w:r w:rsidR="00CB2580">
              <w:rPr>
                <w:rFonts w:cstheme="minorHAnsi"/>
              </w:rPr>
              <w:br/>
            </w:r>
            <w:r w:rsidR="00CB2580">
              <w:rPr>
                <w:rFonts w:cstheme="minorHAnsi"/>
              </w:rPr>
              <w:lastRenderedPageBreak/>
              <w:br/>
            </w:r>
            <w:r w:rsidR="00CB2580" w:rsidRPr="002C7776">
              <w:rPr>
                <w:rFonts w:cstheme="minorHAnsi"/>
                <w:b/>
                <w:bCs/>
              </w:rPr>
              <w:t>Clause</w:t>
            </w:r>
            <w:r w:rsidR="00CB2580">
              <w:rPr>
                <w:rFonts w:cstheme="minorHAnsi"/>
              </w:rPr>
              <w:t xml:space="preserve"> - </w:t>
            </w:r>
            <w:r w:rsidR="00CB2580" w:rsidRPr="002C7776">
              <w:rPr>
                <w:rFonts w:cstheme="minorHAnsi"/>
                <w:b/>
                <w:bCs/>
              </w:rPr>
              <w:t>S4.</w:t>
            </w:r>
            <w:r w:rsidR="00CB2580">
              <w:rPr>
                <w:rFonts w:cstheme="minorHAnsi"/>
                <w:b/>
                <w:bCs/>
              </w:rPr>
              <w:t>56</w:t>
            </w:r>
            <w:r w:rsidR="00CB2580">
              <w:rPr>
                <w:rFonts w:cstheme="minorHAnsi"/>
                <w:b/>
                <w:bCs/>
              </w:rPr>
              <w:br/>
              <w:t xml:space="preserve">New Text - </w:t>
            </w:r>
            <w:r w:rsidR="00CB2580" w:rsidRPr="00CB2580">
              <w:rPr>
                <w:rFonts w:cstheme="minorHAnsi"/>
              </w:rPr>
              <w:t>Modification of consent granted by the Land and Environment Court, where the development as originally approved remains substantially the same - Section 4.56</w:t>
            </w:r>
          </w:p>
          <w:p w14:paraId="5A2C6B43" w14:textId="751BC99F" w:rsidR="000043C1" w:rsidRPr="002C7776" w:rsidRDefault="000043C1" w:rsidP="00081894">
            <w:pPr>
              <w:rPr>
                <w:rFonts w:cstheme="minorHAnsi"/>
              </w:rPr>
            </w:pPr>
            <w:r w:rsidRPr="00083A8D">
              <w:rPr>
                <w:rFonts w:cstheme="minorHAnsi"/>
              </w:rPr>
              <w:t>For existing applications, it will still refer the old text.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2C7776" w:rsidRPr="002C7776" w14:paraId="0CB61422" w14:textId="77777777">
              <w:trPr>
                <w:tblCellSpacing w:w="15" w:type="dxa"/>
              </w:trPr>
              <w:tc>
                <w:tcPr>
                  <w:tcW w:w="0" w:type="auto"/>
                  <w:vAlign w:val="center"/>
                  <w:hideMark/>
                </w:tcPr>
                <w:p w14:paraId="570C4751" w14:textId="77777777" w:rsidR="002C7776" w:rsidRPr="002C7776" w:rsidRDefault="002C7776" w:rsidP="002C7776">
                  <w:pPr>
                    <w:spacing w:before="0" w:after="0" w:line="240" w:lineRule="auto"/>
                    <w:rPr>
                      <w:rFonts w:cstheme="minorHAnsi"/>
                    </w:rPr>
                  </w:pPr>
                </w:p>
              </w:tc>
              <w:tc>
                <w:tcPr>
                  <w:tcW w:w="0" w:type="auto"/>
                  <w:vAlign w:val="center"/>
                  <w:hideMark/>
                </w:tcPr>
                <w:p w14:paraId="0D18D528" w14:textId="7360DCED" w:rsidR="002C7776" w:rsidRPr="002C7776" w:rsidRDefault="002C7776" w:rsidP="002C7776">
                  <w:pPr>
                    <w:spacing w:before="100" w:beforeAutospacing="1" w:after="100" w:afterAutospacing="1" w:line="240" w:lineRule="auto"/>
                    <w:rPr>
                      <w:rFonts w:cstheme="minorHAnsi"/>
                    </w:rPr>
                  </w:pPr>
                </w:p>
              </w:tc>
            </w:tr>
          </w:tbl>
          <w:p w14:paraId="1915462E" w14:textId="4C398E13" w:rsidR="00081894" w:rsidRPr="00575DE5" w:rsidRDefault="00081894" w:rsidP="00081894">
            <w:pPr>
              <w:rPr>
                <w:rFonts w:cstheme="minorHAnsi"/>
              </w:rPr>
            </w:pPr>
          </w:p>
        </w:tc>
        <w:tc>
          <w:tcPr>
            <w:tcW w:w="2997" w:type="dxa"/>
            <w:tcBorders>
              <w:top w:val="single" w:sz="6" w:space="0" w:color="000000"/>
              <w:left w:val="single" w:sz="6" w:space="0" w:color="000000"/>
              <w:bottom w:val="single" w:sz="6" w:space="0" w:color="000000"/>
              <w:right w:val="single" w:sz="6" w:space="0" w:color="000000"/>
            </w:tcBorders>
          </w:tcPr>
          <w:p w14:paraId="603209EE" w14:textId="6D942426" w:rsidR="00952959" w:rsidRPr="00083A8D" w:rsidRDefault="000043C1" w:rsidP="00083A8D">
            <w:pPr>
              <w:rPr>
                <w:rFonts w:cstheme="minorHAnsi"/>
              </w:rPr>
            </w:pPr>
            <w:r w:rsidRPr="00083A8D">
              <w:rPr>
                <w:rFonts w:cstheme="minorHAnsi"/>
              </w:rPr>
              <w:lastRenderedPageBreak/>
              <w:t>Councils using this APIs are to review and consider adopting this enhancement when it is relevant to them. </w:t>
            </w:r>
          </w:p>
        </w:tc>
      </w:tr>
      <w:tr w:rsidR="00952959" w:rsidRPr="00575DE5" w14:paraId="53F738D6" w14:textId="77777777" w:rsidTr="00083A8D">
        <w:trPr>
          <w:trHeight w:val="300"/>
        </w:trPr>
        <w:tc>
          <w:tcPr>
            <w:tcW w:w="1522" w:type="dxa"/>
            <w:tcBorders>
              <w:top w:val="single" w:sz="6" w:space="0" w:color="000000"/>
              <w:left w:val="single" w:sz="6" w:space="0" w:color="000000"/>
              <w:bottom w:val="single" w:sz="6" w:space="0" w:color="000000"/>
              <w:right w:val="single" w:sz="6" w:space="0" w:color="000000"/>
            </w:tcBorders>
          </w:tcPr>
          <w:p w14:paraId="66F2FCF9" w14:textId="33A7DCC3" w:rsidR="00952959" w:rsidRPr="00575DE5" w:rsidRDefault="00952959" w:rsidP="00952959">
            <w:pPr>
              <w:rPr>
                <w:rFonts w:cstheme="minorHAnsi"/>
              </w:rPr>
            </w:pPr>
            <w:r>
              <w:t>PSRFEB26-6</w:t>
            </w:r>
          </w:p>
        </w:tc>
        <w:tc>
          <w:tcPr>
            <w:tcW w:w="1305" w:type="dxa"/>
            <w:tcBorders>
              <w:top w:val="single" w:sz="6" w:space="0" w:color="000000"/>
              <w:left w:val="single" w:sz="6" w:space="0" w:color="000000"/>
              <w:bottom w:val="single" w:sz="6" w:space="0" w:color="000000"/>
              <w:right w:val="single" w:sz="6" w:space="0" w:color="000000"/>
            </w:tcBorders>
          </w:tcPr>
          <w:p w14:paraId="12DFC8E2" w14:textId="7D3206AF" w:rsidR="00952959" w:rsidRPr="00575DE5" w:rsidRDefault="00952959" w:rsidP="00952959">
            <w:pPr>
              <w:rPr>
                <w:rFonts w:cstheme="minorHAnsi"/>
              </w:rPr>
            </w:pPr>
            <w:r>
              <w:rPr>
                <w:rFonts w:cstheme="minorHAnsi"/>
              </w:rPr>
              <w:t>DA V2</w:t>
            </w:r>
          </w:p>
        </w:tc>
        <w:tc>
          <w:tcPr>
            <w:tcW w:w="1271" w:type="dxa"/>
            <w:tcBorders>
              <w:top w:val="single" w:sz="6" w:space="0" w:color="000000"/>
              <w:left w:val="single" w:sz="6" w:space="0" w:color="000000"/>
              <w:bottom w:val="single" w:sz="6" w:space="0" w:color="000000"/>
              <w:right w:val="single" w:sz="6" w:space="0" w:color="000000"/>
            </w:tcBorders>
          </w:tcPr>
          <w:p w14:paraId="2E2A3336" w14:textId="592B734B" w:rsidR="00952959" w:rsidRPr="00575DE5" w:rsidRDefault="00952959" w:rsidP="00952959">
            <w:pPr>
              <w:rPr>
                <w:rFonts w:cstheme="minorHAnsi"/>
              </w:rPr>
            </w:pPr>
            <w:r w:rsidRPr="00575DE5">
              <w:rPr>
                <w:rFonts w:cstheme="minorHAnsi"/>
              </w:rPr>
              <w:t>Council to ePlanning </w:t>
            </w:r>
          </w:p>
        </w:tc>
        <w:tc>
          <w:tcPr>
            <w:tcW w:w="2415" w:type="dxa"/>
            <w:tcBorders>
              <w:top w:val="single" w:sz="6" w:space="0" w:color="000000"/>
              <w:left w:val="single" w:sz="6" w:space="0" w:color="000000"/>
              <w:bottom w:val="single" w:sz="6" w:space="0" w:color="000000"/>
              <w:right w:val="single" w:sz="6" w:space="0" w:color="000000"/>
            </w:tcBorders>
          </w:tcPr>
          <w:p w14:paraId="23FB5F6F" w14:textId="72F2D850" w:rsidR="00952959" w:rsidRPr="00575DE5" w:rsidRDefault="00952959" w:rsidP="00952959">
            <w:pPr>
              <w:rPr>
                <w:rFonts w:cstheme="minorHAnsi"/>
              </w:rPr>
            </w:pPr>
            <w:proofErr w:type="spellStart"/>
            <w:r w:rsidRPr="00575DE5">
              <w:rPr>
                <w:rFonts w:cstheme="minorHAnsi"/>
              </w:rPr>
              <w:t>EditDA</w:t>
            </w:r>
            <w:proofErr w:type="spellEnd"/>
            <w:r w:rsidRPr="00575DE5">
              <w:rPr>
                <w:rFonts w:cstheme="minorHAnsi"/>
              </w:rPr>
              <w:t> </w:t>
            </w:r>
          </w:p>
        </w:tc>
        <w:tc>
          <w:tcPr>
            <w:tcW w:w="4819" w:type="dxa"/>
            <w:tcBorders>
              <w:top w:val="single" w:sz="4" w:space="0" w:color="auto"/>
              <w:left w:val="single" w:sz="6" w:space="0" w:color="000000"/>
              <w:bottom w:val="single" w:sz="6" w:space="0" w:color="000000"/>
              <w:right w:val="single" w:sz="6" w:space="0" w:color="000000"/>
            </w:tcBorders>
          </w:tcPr>
          <w:p w14:paraId="71B5B8A8" w14:textId="055A19FE" w:rsidR="00952959" w:rsidRDefault="000043C1" w:rsidP="00952959">
            <w:pPr>
              <w:rPr>
                <w:rFonts w:cstheme="minorHAnsi"/>
              </w:rPr>
            </w:pPr>
            <w:r>
              <w:rPr>
                <w:rFonts w:cstheme="minorHAnsi"/>
              </w:rPr>
              <w:t>M</w:t>
            </w:r>
            <w:r w:rsidR="00952959">
              <w:rPr>
                <w:rFonts w:cstheme="minorHAnsi"/>
              </w:rPr>
              <w:t>odification application for DA new clause text  have been updated</w:t>
            </w:r>
            <w:r w:rsidR="00952959">
              <w:rPr>
                <w:rFonts w:cstheme="minorHAnsi"/>
              </w:rPr>
              <w:br/>
            </w:r>
            <w:r w:rsidR="00952959" w:rsidRPr="00952959">
              <w:rPr>
                <w:rFonts w:cstheme="minorHAnsi"/>
                <w:b/>
                <w:bCs/>
              </w:rPr>
              <w:t>APIM attribute</w:t>
            </w:r>
            <w:r w:rsidR="008D1428">
              <w:rPr>
                <w:rFonts w:cstheme="minorHAnsi"/>
              </w:rPr>
              <w:t xml:space="preserve">: </w:t>
            </w:r>
            <w:r w:rsidR="00952959">
              <w:rPr>
                <w:rFonts w:cstheme="minorHAnsi"/>
              </w:rPr>
              <w:t xml:space="preserve"> </w:t>
            </w:r>
            <w:proofErr w:type="spellStart"/>
            <w:r w:rsidR="00952959" w:rsidRPr="00952959">
              <w:rPr>
                <w:rFonts w:cstheme="minorHAnsi"/>
              </w:rPr>
              <w:t>modificationType</w:t>
            </w:r>
            <w:proofErr w:type="spellEnd"/>
            <w:r w:rsidR="00952959">
              <w:rPr>
                <w:rFonts w:cstheme="minorHAnsi"/>
              </w:rPr>
              <w:br/>
            </w:r>
            <w:r w:rsidR="00952959" w:rsidRPr="002C7776">
              <w:rPr>
                <w:rFonts w:cstheme="minorHAnsi"/>
                <w:b/>
                <w:bCs/>
              </w:rPr>
              <w:t>Clause</w:t>
            </w:r>
            <w:r w:rsidR="00952959">
              <w:rPr>
                <w:rFonts w:cstheme="minorHAnsi"/>
              </w:rPr>
              <w:t xml:space="preserve"> - </w:t>
            </w:r>
            <w:r w:rsidR="00952959" w:rsidRPr="002C7776">
              <w:rPr>
                <w:rFonts w:cstheme="minorHAnsi"/>
                <w:b/>
                <w:bCs/>
              </w:rPr>
              <w:t>S4.55(1)</w:t>
            </w:r>
            <w:r w:rsidR="00952959">
              <w:rPr>
                <w:rFonts w:cstheme="minorHAnsi"/>
                <w:b/>
                <w:bCs/>
              </w:rPr>
              <w:br/>
              <w:t xml:space="preserve">New Text - </w:t>
            </w:r>
            <w:r w:rsidR="00952959" w:rsidRPr="002C7776">
              <w:rPr>
                <w:rFonts w:cstheme="minorHAnsi"/>
              </w:rPr>
              <w:t>Modification involving minor error, misdescription, or miscalculation or modifications with no environmental impact - Section 4.55(1)</w:t>
            </w:r>
            <w:r w:rsidR="00952959">
              <w:rPr>
                <w:rFonts w:cstheme="minorHAnsi"/>
              </w:rPr>
              <w:br/>
            </w:r>
            <w:r w:rsidR="00952959">
              <w:rPr>
                <w:rFonts w:cstheme="minorHAnsi"/>
              </w:rPr>
              <w:br/>
            </w:r>
            <w:r w:rsidR="00952959" w:rsidRPr="002C7776">
              <w:rPr>
                <w:rFonts w:cstheme="minorHAnsi"/>
                <w:b/>
                <w:bCs/>
              </w:rPr>
              <w:t>Clause</w:t>
            </w:r>
            <w:r w:rsidR="00952959">
              <w:rPr>
                <w:rFonts w:cstheme="minorHAnsi"/>
              </w:rPr>
              <w:t xml:space="preserve"> - </w:t>
            </w:r>
            <w:r w:rsidR="00952959" w:rsidRPr="002C7776">
              <w:rPr>
                <w:rFonts w:cstheme="minorHAnsi"/>
                <w:b/>
                <w:bCs/>
              </w:rPr>
              <w:t>S4.55(1</w:t>
            </w:r>
            <w:r w:rsidR="00952959">
              <w:rPr>
                <w:rFonts w:cstheme="minorHAnsi"/>
                <w:b/>
                <w:bCs/>
              </w:rPr>
              <w:t>A</w:t>
            </w:r>
            <w:r w:rsidR="00952959" w:rsidRPr="002C7776">
              <w:rPr>
                <w:rFonts w:cstheme="minorHAnsi"/>
                <w:b/>
                <w:bCs/>
              </w:rPr>
              <w:t>)</w:t>
            </w:r>
            <w:r w:rsidR="00952959">
              <w:rPr>
                <w:rFonts w:cstheme="minorHAnsi"/>
                <w:b/>
                <w:bCs/>
              </w:rPr>
              <w:br/>
              <w:t xml:space="preserve">New Text - </w:t>
            </w:r>
            <w:r w:rsidR="00952959" w:rsidRPr="002C7776">
              <w:rPr>
                <w:rFonts w:cstheme="minorHAnsi"/>
              </w:rPr>
              <w:t>Modification involving minimal environmental impact, where the development as originally approved remains substantially the same - Section 4.55(1A)</w:t>
            </w:r>
            <w:r w:rsidR="00952959">
              <w:rPr>
                <w:rFonts w:cstheme="minorHAnsi"/>
              </w:rPr>
              <w:br/>
            </w:r>
            <w:r w:rsidR="00952959">
              <w:rPr>
                <w:rFonts w:cstheme="minorHAnsi"/>
              </w:rPr>
              <w:br/>
            </w:r>
            <w:r w:rsidR="00952959" w:rsidRPr="002C7776">
              <w:rPr>
                <w:rFonts w:cstheme="minorHAnsi"/>
                <w:b/>
                <w:bCs/>
              </w:rPr>
              <w:t>Clause</w:t>
            </w:r>
            <w:r w:rsidR="00952959">
              <w:rPr>
                <w:rFonts w:cstheme="minorHAnsi"/>
              </w:rPr>
              <w:t xml:space="preserve"> - </w:t>
            </w:r>
            <w:r w:rsidR="00952959" w:rsidRPr="002C7776">
              <w:rPr>
                <w:rFonts w:cstheme="minorHAnsi"/>
                <w:b/>
                <w:bCs/>
              </w:rPr>
              <w:t>S4.55(</w:t>
            </w:r>
            <w:r w:rsidR="00952959">
              <w:rPr>
                <w:rFonts w:cstheme="minorHAnsi"/>
                <w:b/>
                <w:bCs/>
              </w:rPr>
              <w:t>2</w:t>
            </w:r>
            <w:r w:rsidR="00952959" w:rsidRPr="002C7776">
              <w:rPr>
                <w:rFonts w:cstheme="minorHAnsi"/>
                <w:b/>
                <w:bCs/>
              </w:rPr>
              <w:t>)</w:t>
            </w:r>
            <w:r w:rsidR="00952959">
              <w:rPr>
                <w:rFonts w:cstheme="minorHAnsi"/>
                <w:b/>
                <w:bCs/>
              </w:rPr>
              <w:br/>
              <w:t xml:space="preserve">New Text - </w:t>
            </w:r>
            <w:r w:rsidR="00952959" w:rsidRPr="00CB2580">
              <w:rPr>
                <w:rFonts w:cstheme="minorHAnsi"/>
              </w:rPr>
              <w:t>Other modification, where the development as originally approved remains substantially the same - Section 4.55(2)</w:t>
            </w:r>
            <w:r w:rsidR="00952959">
              <w:rPr>
                <w:rFonts w:cstheme="minorHAnsi"/>
              </w:rPr>
              <w:br/>
            </w:r>
            <w:r w:rsidR="00952959">
              <w:rPr>
                <w:rFonts w:cstheme="minorHAnsi"/>
              </w:rPr>
              <w:br/>
            </w:r>
            <w:r w:rsidR="00952959" w:rsidRPr="002C7776">
              <w:rPr>
                <w:rFonts w:cstheme="minorHAnsi"/>
                <w:b/>
                <w:bCs/>
              </w:rPr>
              <w:t>Clause</w:t>
            </w:r>
            <w:r w:rsidR="00952959">
              <w:rPr>
                <w:rFonts w:cstheme="minorHAnsi"/>
              </w:rPr>
              <w:t xml:space="preserve"> - </w:t>
            </w:r>
            <w:r w:rsidR="00952959" w:rsidRPr="002C7776">
              <w:rPr>
                <w:rFonts w:cstheme="minorHAnsi"/>
                <w:b/>
                <w:bCs/>
              </w:rPr>
              <w:t>S4.</w:t>
            </w:r>
            <w:r w:rsidR="00952959">
              <w:rPr>
                <w:rFonts w:cstheme="minorHAnsi"/>
                <w:b/>
                <w:bCs/>
              </w:rPr>
              <w:t>56</w:t>
            </w:r>
            <w:r w:rsidR="00952959">
              <w:rPr>
                <w:rFonts w:cstheme="minorHAnsi"/>
                <w:b/>
                <w:bCs/>
              </w:rPr>
              <w:br/>
              <w:t xml:space="preserve">New Text - </w:t>
            </w:r>
            <w:r w:rsidR="00952959" w:rsidRPr="00CB2580">
              <w:rPr>
                <w:rFonts w:cstheme="minorHAnsi"/>
              </w:rPr>
              <w:t>Modification of consent granted by the Land and Environment Court, where the development as originally approved remains substantially the same - Section 4.56</w:t>
            </w:r>
          </w:p>
          <w:p w14:paraId="19FD99E4" w14:textId="21CD40B7" w:rsidR="000043C1" w:rsidRPr="002C7776" w:rsidRDefault="000043C1" w:rsidP="00952959">
            <w:pPr>
              <w:rPr>
                <w:rFonts w:cstheme="minorHAnsi"/>
              </w:rPr>
            </w:pPr>
            <w:r>
              <w:rPr>
                <w:rFonts w:cstheme="minorHAnsi"/>
              </w:rPr>
              <w:lastRenderedPageBreak/>
              <w:t xml:space="preserve">Please note : </w:t>
            </w:r>
            <w:r w:rsidRPr="00083A8D">
              <w:rPr>
                <w:rFonts w:cstheme="minorHAnsi"/>
              </w:rPr>
              <w:t>F</w:t>
            </w:r>
            <w:r>
              <w:rPr>
                <w:rFonts w:cstheme="minorHAnsi"/>
              </w:rPr>
              <w:t xml:space="preserve">or backward compatibility both old and new values will be supported.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952959" w:rsidRPr="002C7776" w14:paraId="541B2B0F" w14:textId="77777777" w:rsidTr="004D0FC1">
              <w:trPr>
                <w:tblCellSpacing w:w="15" w:type="dxa"/>
              </w:trPr>
              <w:tc>
                <w:tcPr>
                  <w:tcW w:w="0" w:type="auto"/>
                  <w:vAlign w:val="center"/>
                  <w:hideMark/>
                </w:tcPr>
                <w:p w14:paraId="6379E84F" w14:textId="77777777" w:rsidR="00952959" w:rsidRPr="002C7776" w:rsidRDefault="00952959" w:rsidP="00952959">
                  <w:pPr>
                    <w:spacing w:before="0" w:after="0" w:line="240" w:lineRule="auto"/>
                    <w:rPr>
                      <w:rFonts w:cstheme="minorHAnsi"/>
                    </w:rPr>
                  </w:pPr>
                </w:p>
              </w:tc>
              <w:tc>
                <w:tcPr>
                  <w:tcW w:w="0" w:type="auto"/>
                  <w:vAlign w:val="center"/>
                  <w:hideMark/>
                </w:tcPr>
                <w:p w14:paraId="56D21276" w14:textId="77777777" w:rsidR="00952959" w:rsidRPr="002C7776" w:rsidRDefault="00952959" w:rsidP="00952959">
                  <w:pPr>
                    <w:spacing w:before="100" w:beforeAutospacing="1" w:after="100" w:afterAutospacing="1" w:line="240" w:lineRule="auto"/>
                    <w:rPr>
                      <w:rFonts w:cstheme="minorHAnsi"/>
                    </w:rPr>
                  </w:pPr>
                </w:p>
              </w:tc>
            </w:tr>
          </w:tbl>
          <w:p w14:paraId="6701849C" w14:textId="0D56D882" w:rsidR="00952959" w:rsidRPr="00575DE5" w:rsidRDefault="00952959" w:rsidP="00952959">
            <w:pPr>
              <w:rPr>
                <w:rFonts w:cstheme="minorHAnsi"/>
              </w:rPr>
            </w:pPr>
          </w:p>
        </w:tc>
        <w:tc>
          <w:tcPr>
            <w:tcW w:w="2997" w:type="dxa"/>
            <w:tcBorders>
              <w:top w:val="single" w:sz="6" w:space="0" w:color="000000"/>
              <w:left w:val="single" w:sz="6" w:space="0" w:color="000000"/>
              <w:bottom w:val="single" w:sz="6" w:space="0" w:color="000000"/>
              <w:right w:val="single" w:sz="6" w:space="0" w:color="000000"/>
            </w:tcBorders>
          </w:tcPr>
          <w:p w14:paraId="40493807" w14:textId="48FC7C3B" w:rsidR="00952959" w:rsidRPr="00083A8D" w:rsidRDefault="000043C1" w:rsidP="000043C1">
            <w:pPr>
              <w:rPr>
                <w:rFonts w:cstheme="minorHAnsi"/>
              </w:rPr>
            </w:pPr>
            <w:r w:rsidRPr="00083A8D">
              <w:rPr>
                <w:rFonts w:cstheme="minorHAnsi"/>
              </w:rPr>
              <w:lastRenderedPageBreak/>
              <w:t>Councils using this APIs are to review and consider adopting this enhancement when it is relevant to them. </w:t>
            </w:r>
          </w:p>
        </w:tc>
      </w:tr>
      <w:bookmarkEnd w:id="0"/>
      <w:bookmarkEnd w:id="1"/>
    </w:tbl>
    <w:p w14:paraId="03968411" w14:textId="40430CF0" w:rsidR="00F13331" w:rsidRPr="005B3146" w:rsidRDefault="00F13331" w:rsidP="004C02D1"/>
    <w:sectPr w:rsidR="00F13331" w:rsidRPr="005B3146" w:rsidSect="00212C22">
      <w:footerReference w:type="default" r:id="rId15"/>
      <w:headerReference w:type="first" r:id="rId16"/>
      <w:footerReference w:type="first" r:id="rId17"/>
      <w:pgSz w:w="16838" w:h="11906" w:orient="landscape" w:code="9"/>
      <w:pgMar w:top="1077" w:right="1077" w:bottom="1440" w:left="1077" w:header="454"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41F95" w14:textId="77777777" w:rsidR="00A77E02" w:rsidRDefault="00A77E02" w:rsidP="00870475">
      <w:pPr>
        <w:spacing w:after="0" w:line="240" w:lineRule="auto"/>
      </w:pPr>
      <w:r>
        <w:separator/>
      </w:r>
    </w:p>
  </w:endnote>
  <w:endnote w:type="continuationSeparator" w:id="0">
    <w:p w14:paraId="0FFD6445" w14:textId="77777777" w:rsidR="00A77E02" w:rsidRDefault="00A77E02" w:rsidP="00870475">
      <w:pPr>
        <w:spacing w:after="0" w:line="240" w:lineRule="auto"/>
      </w:pPr>
      <w:r>
        <w:continuationSeparator/>
      </w:r>
    </w:p>
  </w:endnote>
  <w:endnote w:type="continuationNotice" w:id="1">
    <w:p w14:paraId="195F7336" w14:textId="77777777" w:rsidR="00A77E02" w:rsidRDefault="00A77E0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Myriad Pro Light">
    <w:altName w:val="Arial"/>
    <w:panose1 w:val="00000000000000000000"/>
    <w:charset w:val="00"/>
    <w:family w:val="swiss"/>
    <w:notTrueType/>
    <w:pitch w:val="variable"/>
    <w:sig w:usb0="20000287" w:usb1="00000001" w:usb2="00000000" w:usb3="00000000" w:csb0="0000019F" w:csb1="00000000"/>
  </w:font>
  <w:font w:name="Myriad Pro">
    <w:altName w:val="Malgun Gothic"/>
    <w:panose1 w:val="00000000000000000000"/>
    <w:charset w:val="00"/>
    <w:family w:val="swiss"/>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423B8" w14:textId="7B6B6FEC" w:rsidR="007A0121" w:rsidRPr="002D7CA6" w:rsidRDefault="007A0121" w:rsidP="002D7CA6">
    <w:pPr>
      <w:pStyle w:val="Footer"/>
    </w:pPr>
    <w:r w:rsidRPr="002D7CA6">
      <w:t xml:space="preserve">NSW Department of Planning, Industry </w:t>
    </w:r>
    <w:r>
      <w:t>and</w:t>
    </w:r>
    <w:r w:rsidRPr="002D7CA6">
      <w:t xml:space="preserve"> Environment </w:t>
    </w:r>
    <w:r>
      <w:t>|December</w:t>
    </w:r>
    <w:r>
      <w:rPr>
        <w:spacing w:val="5"/>
      </w:rPr>
      <w:t xml:space="preserve"> 2021</w:t>
    </w:r>
    <w:r>
      <w:rPr>
        <w:spacing w:val="12"/>
      </w:rPr>
      <w:t xml:space="preserve"> </w:t>
    </w:r>
    <w:r>
      <w:t>|</w:t>
    </w:r>
    <w:r>
      <w:rPr>
        <w:spacing w:val="12"/>
      </w:rPr>
      <w:t xml:space="preserve"> </w:t>
    </w:r>
    <w:r w:rsidRPr="002D7CA6">
      <w:t xml:space="preserve"> </w:t>
    </w:r>
    <w:r w:rsidRPr="002D7CA6">
      <w:fldChar w:fldCharType="begin"/>
    </w:r>
    <w:r w:rsidRPr="002D7CA6">
      <w:instrText xml:space="preserve"> PAGE   \* MERGEFORMAT </w:instrText>
    </w:r>
    <w:r w:rsidRPr="002D7CA6">
      <w:fldChar w:fldCharType="separate"/>
    </w:r>
    <w:r>
      <w:rPr>
        <w:noProof/>
      </w:rPr>
      <w:t>2</w:t>
    </w:r>
    <w:r w:rsidRPr="002D7CA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C6A2B" w14:textId="18BD8A29" w:rsidR="007A0121" w:rsidRPr="002E54ED" w:rsidRDefault="007A0121" w:rsidP="002D7CA6">
    <w:pPr>
      <w:pStyle w:val="Footer"/>
    </w:pPr>
    <w:r>
      <w:t xml:space="preserve">NSW Department of Planning, Industry &amp; Environment | December 2021 | </w:t>
    </w:r>
    <w:r w:rsidRPr="00F96821">
      <w:rPr>
        <w:color w:val="043F5C"/>
      </w:rPr>
      <w:fldChar w:fldCharType="begin"/>
    </w:r>
    <w:r w:rsidRPr="00F96821">
      <w:rPr>
        <w:color w:val="043F5C"/>
      </w:rPr>
      <w:instrText xml:space="preserve"> PAGE   \* MERGEFORMAT </w:instrText>
    </w:r>
    <w:r w:rsidRPr="00F96821">
      <w:rPr>
        <w:color w:val="043F5C"/>
      </w:rPr>
      <w:fldChar w:fldCharType="separate"/>
    </w:r>
    <w:r>
      <w:rPr>
        <w:noProof/>
        <w:color w:val="043F5C"/>
      </w:rPr>
      <w:t>1</w:t>
    </w:r>
    <w:r w:rsidRPr="00F96821">
      <w:rPr>
        <w:noProof/>
        <w:color w:val="043F5C"/>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9E5B9" w14:textId="77777777" w:rsidR="00A77E02" w:rsidRDefault="00A77E02" w:rsidP="00870475">
      <w:pPr>
        <w:spacing w:after="0" w:line="240" w:lineRule="auto"/>
      </w:pPr>
      <w:r>
        <w:separator/>
      </w:r>
    </w:p>
  </w:footnote>
  <w:footnote w:type="continuationSeparator" w:id="0">
    <w:p w14:paraId="6CB820F6" w14:textId="77777777" w:rsidR="00A77E02" w:rsidRDefault="00A77E02" w:rsidP="00870475">
      <w:pPr>
        <w:spacing w:after="0" w:line="240" w:lineRule="auto"/>
      </w:pPr>
      <w:r>
        <w:continuationSeparator/>
      </w:r>
    </w:p>
  </w:footnote>
  <w:footnote w:type="continuationNotice" w:id="1">
    <w:p w14:paraId="0B81E6EE" w14:textId="77777777" w:rsidR="00A77E02" w:rsidRDefault="00A77E02">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15B51" w14:textId="4A927BF7" w:rsidR="007A0121" w:rsidRPr="00816F09" w:rsidRDefault="007A0121" w:rsidP="00691946">
    <w:pPr>
      <w:pStyle w:val="Title"/>
    </w:pPr>
    <w:r w:rsidRPr="00816F09">
      <w:drawing>
        <wp:anchor distT="0" distB="0" distL="114300" distR="114300" simplePos="0" relativeHeight="251661315" behindDoc="1" locked="0" layoutInCell="1" allowOverlap="1" wp14:anchorId="2E428159" wp14:editId="681E8633">
          <wp:simplePos x="0" y="0"/>
          <wp:positionH relativeFrom="column">
            <wp:posOffset>8898890</wp:posOffset>
          </wp:positionH>
          <wp:positionV relativeFrom="paragraph">
            <wp:posOffset>-48895</wp:posOffset>
          </wp:positionV>
          <wp:extent cx="668655" cy="723900"/>
          <wp:effectExtent l="0" t="0" r="0" b="0"/>
          <wp:wrapNone/>
          <wp:docPr id="33" name="Picture 33" descr="NSW Government waratah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NSW Government waratah log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68655" cy="723900"/>
                  </a:xfrm>
                  <a:prstGeom prst="rect">
                    <a:avLst/>
                  </a:prstGeom>
                </pic:spPr>
              </pic:pic>
            </a:graphicData>
          </a:graphic>
          <wp14:sizeRelH relativeFrom="margin">
            <wp14:pctWidth>0</wp14:pctWidth>
          </wp14:sizeRelH>
        </wp:anchor>
      </w:drawing>
    </w:r>
    <w:r w:rsidRPr="002E54ED">
      <mc:AlternateContent>
        <mc:Choice Requires="wps">
          <w:drawing>
            <wp:anchor distT="0" distB="0" distL="114300" distR="114300" simplePos="0" relativeHeight="251658242" behindDoc="1" locked="0" layoutInCell="1" allowOverlap="1" wp14:anchorId="02D7935E" wp14:editId="33AD0A3E">
              <wp:simplePos x="0" y="0"/>
              <wp:positionH relativeFrom="page">
                <wp:align>right</wp:align>
              </wp:positionH>
              <wp:positionV relativeFrom="page">
                <wp:align>top</wp:align>
              </wp:positionV>
              <wp:extent cx="10693400" cy="1263650"/>
              <wp:effectExtent l="0" t="0" r="0" b="0"/>
              <wp:wrapNone/>
              <wp:docPr id="2" name="Rectangle 2" descr="Blue background in header" title="Background colour"/>
              <wp:cNvGraphicFramePr/>
              <a:graphic xmlns:a="http://schemas.openxmlformats.org/drawingml/2006/main">
                <a:graphicData uri="http://schemas.microsoft.com/office/word/2010/wordprocessingShape">
                  <wps:wsp>
                    <wps:cNvSpPr/>
                    <wps:spPr>
                      <a:xfrm>
                        <a:off x="0" y="0"/>
                        <a:ext cx="10693400" cy="1263650"/>
                      </a:xfrm>
                      <a:prstGeom prst="rect">
                        <a:avLst/>
                      </a:prstGeom>
                      <a:solidFill>
                        <a:srgbClr val="00266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3961BA" id="Rectangle 2" o:spid="_x0000_s1026" alt="Title: Background colour - Description: Blue background in header" style="position:absolute;margin-left:790.8pt;margin-top:0;width:842pt;height:99.5pt;z-index:-251658238;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" fillcolor="#002664" stroked="f" strokeweight="1pt">
              <w10:wrap anchorx="page" anchory="page"/>
            </v:rect>
          </w:pict>
        </mc:Fallback>
      </mc:AlternateContent>
    </w:r>
    <w:r w:rsidRPr="00816F09">
      <mc:AlternateContent>
        <mc:Choice Requires="wps">
          <w:drawing>
            <wp:anchor distT="0" distB="0" distL="114300" distR="114300" simplePos="0" relativeHeight="251660291" behindDoc="1" locked="0" layoutInCell="1" allowOverlap="1" wp14:anchorId="5C0598F7" wp14:editId="183BCAE8">
              <wp:simplePos x="0" y="0"/>
              <wp:positionH relativeFrom="page">
                <wp:posOffset>-82550</wp:posOffset>
              </wp:positionH>
              <wp:positionV relativeFrom="paragraph">
                <wp:posOffset>-281939</wp:posOffset>
              </wp:positionV>
              <wp:extent cx="10769600" cy="1244600"/>
              <wp:effectExtent l="0" t="0" r="12700" b="12700"/>
              <wp:wrapNone/>
              <wp:docPr id="19" name="Rectangle 19" descr="Blue background" title="Decorative element"/>
              <wp:cNvGraphicFramePr/>
              <a:graphic xmlns:a="http://schemas.openxmlformats.org/drawingml/2006/main">
                <a:graphicData uri="http://schemas.microsoft.com/office/word/2010/wordprocessingShape">
                  <wps:wsp>
                    <wps:cNvSpPr/>
                    <wps:spPr>
                      <a:xfrm>
                        <a:off x="0" y="0"/>
                        <a:ext cx="10769600" cy="1244600"/>
                      </a:xfrm>
                      <a:prstGeom prst="rect">
                        <a:avLst/>
                      </a:prstGeom>
                      <a:solidFill>
                        <a:srgbClr val="002664"/>
                      </a:solidFill>
                    </wps:spPr>
                    <wps:style>
                      <a:lnRef idx="2">
                        <a:schemeClr val="accent1">
                          <a:shade val="50000"/>
                        </a:schemeClr>
                      </a:lnRef>
                      <a:fillRef idx="1">
                        <a:schemeClr val="accent1"/>
                      </a:fillRef>
                      <a:effectRef idx="0">
                        <a:schemeClr val="accent1"/>
                      </a:effectRef>
                      <a:fontRef idx="minor">
                        <a:schemeClr val="lt1"/>
                      </a:fontRef>
                    </wps:style>
                    <wps:txbx>
                      <w:txbxContent>
                        <w:p w14:paraId="425CABE6" w14:textId="77777777" w:rsidR="007A0121" w:rsidRDefault="007A0121" w:rsidP="00691946">
                          <w:pPr>
                            <w:jc w:val="center"/>
                          </w:pPr>
                        </w:p>
                        <w:p w14:paraId="783B71E4" w14:textId="77777777" w:rsidR="007A0121" w:rsidRDefault="007A0121" w:rsidP="00691946">
                          <w:pPr>
                            <w:jc w:val="center"/>
                          </w:pPr>
                        </w:p>
                        <w:p w14:paraId="1B8D21C7" w14:textId="77777777" w:rsidR="007A0121" w:rsidRDefault="007A0121" w:rsidP="00691946">
                          <w:pPr>
                            <w:jc w:val="center"/>
                          </w:pPr>
                        </w:p>
                        <w:p w14:paraId="1055A324" w14:textId="77777777" w:rsidR="007A0121" w:rsidRDefault="007A0121" w:rsidP="0069194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0598F7" id="Rectangle 19" o:spid="_x0000_s1026" alt="Title: Decorative element - Description: Blue background" style="position:absolute;margin-left:-6.5pt;margin-top:-22.2pt;width:848pt;height:98pt;z-index:-25165618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" fillcolor="#002664" strokecolor="#021f2d [1604]" strokeweight="1pt">
              <v:textbox>
                <w:txbxContent>
                  <w:p w14:paraId="425CABE6" w14:textId="77777777" w:rsidR="007A0121" w:rsidRDefault="007A0121" w:rsidP="00691946">
                    <w:pPr>
                      <w:jc w:val="center"/>
                    </w:pPr>
                  </w:p>
                  <w:p w14:paraId="783B71E4" w14:textId="77777777" w:rsidR="007A0121" w:rsidRDefault="007A0121" w:rsidP="00691946">
                    <w:pPr>
                      <w:jc w:val="center"/>
                    </w:pPr>
                  </w:p>
                  <w:p w14:paraId="1B8D21C7" w14:textId="77777777" w:rsidR="007A0121" w:rsidRDefault="007A0121" w:rsidP="00691946">
                    <w:pPr>
                      <w:jc w:val="center"/>
                    </w:pPr>
                  </w:p>
                  <w:p w14:paraId="1055A324" w14:textId="77777777" w:rsidR="007A0121" w:rsidRDefault="007A0121" w:rsidP="00691946">
                    <w:pPr>
                      <w:jc w:val="center"/>
                    </w:pPr>
                  </w:p>
                </w:txbxContent>
              </v:textbox>
              <w10:wrap anchorx="page"/>
            </v:rect>
          </w:pict>
        </mc:Fallback>
      </mc:AlternateContent>
    </w:r>
    <w:r>
      <w:t xml:space="preserve">Integration API </w:t>
    </w:r>
    <w:r>
      <w:rPr>
        <w:rFonts w:cs="Arial"/>
        <w:bCs/>
      </w:rPr>
      <w:t>Release</w:t>
    </w:r>
    <w:r>
      <w:t xml:space="preserve"> Notes</w:t>
    </w:r>
  </w:p>
  <w:p w14:paraId="0B29090C" w14:textId="33AEA695" w:rsidR="007A0121" w:rsidRPr="00816F09" w:rsidRDefault="003D5582" w:rsidP="00691946">
    <w:pPr>
      <w:pStyle w:val="Subtitle"/>
    </w:pPr>
    <w:r>
      <w:t>March</w:t>
    </w:r>
    <w:r w:rsidR="00575DE5">
      <w:t xml:space="preserve"> 202</w:t>
    </w:r>
    <w:r>
      <w:t>6</w:t>
    </w:r>
  </w:p>
  <w:p w14:paraId="72AA1382" w14:textId="60C69160" w:rsidR="007A0121" w:rsidRDefault="007A0121" w:rsidP="0069194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A342A"/>
    <w:multiLevelType w:val="hybridMultilevel"/>
    <w:tmpl w:val="EDD6C19E"/>
    <w:lvl w:ilvl="0" w:tplc="A43C02E2">
      <w:numFmt w:val="bullet"/>
      <w:lvlText w:val=""/>
      <w:lvlJc w:val="left"/>
      <w:pPr>
        <w:ind w:left="720" w:hanging="360"/>
      </w:pPr>
      <w:rPr>
        <w:rFonts w:ascii="Symbol" w:eastAsia="Times New Roman"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800CFA"/>
    <w:multiLevelType w:val="hybridMultilevel"/>
    <w:tmpl w:val="FF3A188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08E31373"/>
    <w:multiLevelType w:val="hybridMultilevel"/>
    <w:tmpl w:val="B06EE7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2405D73"/>
    <w:multiLevelType w:val="hybridMultilevel"/>
    <w:tmpl w:val="92CAB9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4B5297A"/>
    <w:multiLevelType w:val="hybridMultilevel"/>
    <w:tmpl w:val="D1EA8A54"/>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23A656B6"/>
    <w:multiLevelType w:val="hybridMultilevel"/>
    <w:tmpl w:val="3864DD72"/>
    <w:lvl w:ilvl="0" w:tplc="E5F2F62C">
      <w:start w:val="1"/>
      <w:numFmt w:val="bullet"/>
      <w:pStyle w:val="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697097F"/>
    <w:multiLevelType w:val="hybridMultilevel"/>
    <w:tmpl w:val="E236C0C0"/>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3C8D1F3D"/>
    <w:multiLevelType w:val="multilevel"/>
    <w:tmpl w:val="5E28A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EF33226"/>
    <w:multiLevelType w:val="hybridMultilevel"/>
    <w:tmpl w:val="4A1A3E38"/>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44F3515F"/>
    <w:multiLevelType w:val="hybridMultilevel"/>
    <w:tmpl w:val="FCE460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72469DF"/>
    <w:multiLevelType w:val="hybridMultilevel"/>
    <w:tmpl w:val="0522646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7E26E04"/>
    <w:multiLevelType w:val="hybridMultilevel"/>
    <w:tmpl w:val="469C4DCC"/>
    <w:lvl w:ilvl="0" w:tplc="96B2D7E6">
      <w:numFmt w:val="bullet"/>
      <w:lvlText w:val=""/>
      <w:lvlJc w:val="left"/>
      <w:pPr>
        <w:ind w:left="720" w:hanging="360"/>
      </w:pPr>
      <w:rPr>
        <w:rFonts w:ascii="Symbol" w:eastAsiaTheme="minorHAns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C6F1027"/>
    <w:multiLevelType w:val="hybridMultilevel"/>
    <w:tmpl w:val="D820E494"/>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53DE4277"/>
    <w:multiLevelType w:val="hybridMultilevel"/>
    <w:tmpl w:val="5B5AE8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43B2F20"/>
    <w:multiLevelType w:val="hybridMultilevel"/>
    <w:tmpl w:val="1F8245D4"/>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55C364E6"/>
    <w:multiLevelType w:val="hybridMultilevel"/>
    <w:tmpl w:val="278ED9A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5936244E"/>
    <w:multiLevelType w:val="hybridMultilevel"/>
    <w:tmpl w:val="E6120332"/>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643752D3"/>
    <w:multiLevelType w:val="hybridMultilevel"/>
    <w:tmpl w:val="E306135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93E405D"/>
    <w:multiLevelType w:val="hybridMultilevel"/>
    <w:tmpl w:val="BDA863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C623906"/>
    <w:multiLevelType w:val="hybridMultilevel"/>
    <w:tmpl w:val="D1DC79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18932615">
    <w:abstractNumId w:val="5"/>
  </w:num>
  <w:num w:numId="2" w16cid:durableId="711879457">
    <w:abstractNumId w:val="15"/>
  </w:num>
  <w:num w:numId="3" w16cid:durableId="1541162418">
    <w:abstractNumId w:val="10"/>
  </w:num>
  <w:num w:numId="4" w16cid:durableId="839389683">
    <w:abstractNumId w:val="17"/>
  </w:num>
  <w:num w:numId="5" w16cid:durableId="714888420">
    <w:abstractNumId w:val="1"/>
  </w:num>
  <w:num w:numId="6" w16cid:durableId="1726952343">
    <w:abstractNumId w:val="19"/>
  </w:num>
  <w:num w:numId="7" w16cid:durableId="733507191">
    <w:abstractNumId w:val="3"/>
  </w:num>
  <w:num w:numId="8" w16cid:durableId="859898891">
    <w:abstractNumId w:val="13"/>
  </w:num>
  <w:num w:numId="9" w16cid:durableId="1166480884">
    <w:abstractNumId w:val="5"/>
  </w:num>
  <w:num w:numId="10" w16cid:durableId="336813974">
    <w:abstractNumId w:val="6"/>
  </w:num>
  <w:num w:numId="11" w16cid:durableId="1646206398">
    <w:abstractNumId w:val="14"/>
  </w:num>
  <w:num w:numId="12" w16cid:durableId="167058300">
    <w:abstractNumId w:val="8"/>
  </w:num>
  <w:num w:numId="13" w16cid:durableId="717433657">
    <w:abstractNumId w:val="4"/>
  </w:num>
  <w:num w:numId="14" w16cid:durableId="608633703">
    <w:abstractNumId w:val="16"/>
  </w:num>
  <w:num w:numId="15" w16cid:durableId="1435899200">
    <w:abstractNumId w:val="12"/>
  </w:num>
  <w:num w:numId="16" w16cid:durableId="1596477475">
    <w:abstractNumId w:val="11"/>
  </w:num>
  <w:num w:numId="17" w16cid:durableId="2072191617">
    <w:abstractNumId w:val="0"/>
  </w:num>
  <w:num w:numId="18" w16cid:durableId="673383095">
    <w:abstractNumId w:val="7"/>
  </w:num>
  <w:num w:numId="19" w16cid:durableId="814567090">
    <w:abstractNumId w:val="9"/>
  </w:num>
  <w:num w:numId="20" w16cid:durableId="538977251">
    <w:abstractNumId w:val="18"/>
  </w:num>
  <w:num w:numId="21" w16cid:durableId="1047991503">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8CB"/>
    <w:rsid w:val="00000520"/>
    <w:rsid w:val="00001981"/>
    <w:rsid w:val="000030D5"/>
    <w:rsid w:val="000043C1"/>
    <w:rsid w:val="00005443"/>
    <w:rsid w:val="0000686C"/>
    <w:rsid w:val="00006A93"/>
    <w:rsid w:val="000076EB"/>
    <w:rsid w:val="000102D7"/>
    <w:rsid w:val="00012F28"/>
    <w:rsid w:val="0001426A"/>
    <w:rsid w:val="0001520A"/>
    <w:rsid w:val="00015C51"/>
    <w:rsid w:val="0001683C"/>
    <w:rsid w:val="000216F7"/>
    <w:rsid w:val="00022853"/>
    <w:rsid w:val="00023019"/>
    <w:rsid w:val="00026449"/>
    <w:rsid w:val="000265F9"/>
    <w:rsid w:val="00026A4B"/>
    <w:rsid w:val="00033FD7"/>
    <w:rsid w:val="00034638"/>
    <w:rsid w:val="000367BB"/>
    <w:rsid w:val="00041B92"/>
    <w:rsid w:val="00042A31"/>
    <w:rsid w:val="00042A43"/>
    <w:rsid w:val="00044203"/>
    <w:rsid w:val="00050F6F"/>
    <w:rsid w:val="00051FB0"/>
    <w:rsid w:val="000529E0"/>
    <w:rsid w:val="00052C94"/>
    <w:rsid w:val="00054FA2"/>
    <w:rsid w:val="000553C0"/>
    <w:rsid w:val="00057135"/>
    <w:rsid w:val="00060417"/>
    <w:rsid w:val="00061152"/>
    <w:rsid w:val="00071DD1"/>
    <w:rsid w:val="000726C0"/>
    <w:rsid w:val="000741BC"/>
    <w:rsid w:val="00074AFD"/>
    <w:rsid w:val="00076314"/>
    <w:rsid w:val="00080D8D"/>
    <w:rsid w:val="00080E51"/>
    <w:rsid w:val="00081894"/>
    <w:rsid w:val="000824BC"/>
    <w:rsid w:val="00083A8D"/>
    <w:rsid w:val="000850E1"/>
    <w:rsid w:val="00085A03"/>
    <w:rsid w:val="00086AE4"/>
    <w:rsid w:val="00087161"/>
    <w:rsid w:val="0009207D"/>
    <w:rsid w:val="000925B8"/>
    <w:rsid w:val="0009311B"/>
    <w:rsid w:val="0009321C"/>
    <w:rsid w:val="00095D56"/>
    <w:rsid w:val="000A4937"/>
    <w:rsid w:val="000A52E3"/>
    <w:rsid w:val="000A5AC3"/>
    <w:rsid w:val="000B4645"/>
    <w:rsid w:val="000B50B9"/>
    <w:rsid w:val="000B57FB"/>
    <w:rsid w:val="000B5D4D"/>
    <w:rsid w:val="000C02C6"/>
    <w:rsid w:val="000C21D3"/>
    <w:rsid w:val="000C3AC3"/>
    <w:rsid w:val="000C3F22"/>
    <w:rsid w:val="000C4889"/>
    <w:rsid w:val="000C4D13"/>
    <w:rsid w:val="000C4EC6"/>
    <w:rsid w:val="000C59D0"/>
    <w:rsid w:val="000D0063"/>
    <w:rsid w:val="000D012D"/>
    <w:rsid w:val="000D1266"/>
    <w:rsid w:val="000D5D6B"/>
    <w:rsid w:val="000E5F05"/>
    <w:rsid w:val="000E5F74"/>
    <w:rsid w:val="000E62F5"/>
    <w:rsid w:val="000E6407"/>
    <w:rsid w:val="000E6E1E"/>
    <w:rsid w:val="000E7634"/>
    <w:rsid w:val="000F433E"/>
    <w:rsid w:val="001007D8"/>
    <w:rsid w:val="00101005"/>
    <w:rsid w:val="001016A9"/>
    <w:rsid w:val="00103336"/>
    <w:rsid w:val="00103F38"/>
    <w:rsid w:val="001068DF"/>
    <w:rsid w:val="00107AE4"/>
    <w:rsid w:val="00113150"/>
    <w:rsid w:val="00114257"/>
    <w:rsid w:val="00115A9F"/>
    <w:rsid w:val="00121FC5"/>
    <w:rsid w:val="001227A2"/>
    <w:rsid w:val="00122B26"/>
    <w:rsid w:val="00122C9B"/>
    <w:rsid w:val="0012447D"/>
    <w:rsid w:val="001249D7"/>
    <w:rsid w:val="00125AE3"/>
    <w:rsid w:val="001307C1"/>
    <w:rsid w:val="00130981"/>
    <w:rsid w:val="00131042"/>
    <w:rsid w:val="0013224C"/>
    <w:rsid w:val="00133664"/>
    <w:rsid w:val="00136C38"/>
    <w:rsid w:val="0013783A"/>
    <w:rsid w:val="00140412"/>
    <w:rsid w:val="001409C5"/>
    <w:rsid w:val="001415F0"/>
    <w:rsid w:val="001425BA"/>
    <w:rsid w:val="001427E9"/>
    <w:rsid w:val="00143E0C"/>
    <w:rsid w:val="00144B7B"/>
    <w:rsid w:val="001470DF"/>
    <w:rsid w:val="00147AB9"/>
    <w:rsid w:val="0015020B"/>
    <w:rsid w:val="0015606B"/>
    <w:rsid w:val="00156669"/>
    <w:rsid w:val="00157D76"/>
    <w:rsid w:val="00157F58"/>
    <w:rsid w:val="00163809"/>
    <w:rsid w:val="00163821"/>
    <w:rsid w:val="00165BB9"/>
    <w:rsid w:val="00166B8B"/>
    <w:rsid w:val="00167500"/>
    <w:rsid w:val="00167E50"/>
    <w:rsid w:val="00171804"/>
    <w:rsid w:val="001730AE"/>
    <w:rsid w:val="00173B2D"/>
    <w:rsid w:val="00175C56"/>
    <w:rsid w:val="00187C40"/>
    <w:rsid w:val="001962A8"/>
    <w:rsid w:val="00196349"/>
    <w:rsid w:val="001A1E27"/>
    <w:rsid w:val="001A2B95"/>
    <w:rsid w:val="001A2F07"/>
    <w:rsid w:val="001A4A83"/>
    <w:rsid w:val="001A5C7E"/>
    <w:rsid w:val="001A7BAA"/>
    <w:rsid w:val="001B033F"/>
    <w:rsid w:val="001B12EC"/>
    <w:rsid w:val="001B53E8"/>
    <w:rsid w:val="001B5802"/>
    <w:rsid w:val="001C02CD"/>
    <w:rsid w:val="001C051D"/>
    <w:rsid w:val="001C0DEB"/>
    <w:rsid w:val="001C3B9C"/>
    <w:rsid w:val="001C6C43"/>
    <w:rsid w:val="001D0633"/>
    <w:rsid w:val="001D06E1"/>
    <w:rsid w:val="001D1B05"/>
    <w:rsid w:val="001D29DF"/>
    <w:rsid w:val="001D3328"/>
    <w:rsid w:val="001D5E02"/>
    <w:rsid w:val="001E267C"/>
    <w:rsid w:val="001E5151"/>
    <w:rsid w:val="001E5DC9"/>
    <w:rsid w:val="001E6F4E"/>
    <w:rsid w:val="001F05F1"/>
    <w:rsid w:val="001F3814"/>
    <w:rsid w:val="001F6B2A"/>
    <w:rsid w:val="001F7D44"/>
    <w:rsid w:val="00204FD0"/>
    <w:rsid w:val="00205F10"/>
    <w:rsid w:val="00207F5E"/>
    <w:rsid w:val="002100B0"/>
    <w:rsid w:val="00210CBF"/>
    <w:rsid w:val="00212C22"/>
    <w:rsid w:val="00216848"/>
    <w:rsid w:val="00217414"/>
    <w:rsid w:val="00217523"/>
    <w:rsid w:val="002205DD"/>
    <w:rsid w:val="00221A19"/>
    <w:rsid w:val="002238B6"/>
    <w:rsid w:val="00225C4F"/>
    <w:rsid w:val="00225F35"/>
    <w:rsid w:val="0022605E"/>
    <w:rsid w:val="00227289"/>
    <w:rsid w:val="002322CE"/>
    <w:rsid w:val="00236ED4"/>
    <w:rsid w:val="00236F43"/>
    <w:rsid w:val="0023752D"/>
    <w:rsid w:val="002376B4"/>
    <w:rsid w:val="0024186E"/>
    <w:rsid w:val="00245111"/>
    <w:rsid w:val="00246E2D"/>
    <w:rsid w:val="0025015C"/>
    <w:rsid w:val="002503CA"/>
    <w:rsid w:val="00250A54"/>
    <w:rsid w:val="002535AA"/>
    <w:rsid w:val="00253965"/>
    <w:rsid w:val="002549A9"/>
    <w:rsid w:val="00260F4C"/>
    <w:rsid w:val="0026233B"/>
    <w:rsid w:val="00264275"/>
    <w:rsid w:val="00264CCB"/>
    <w:rsid w:val="00265E18"/>
    <w:rsid w:val="00270C67"/>
    <w:rsid w:val="002714F8"/>
    <w:rsid w:val="00272B4F"/>
    <w:rsid w:val="0027446D"/>
    <w:rsid w:val="002752C2"/>
    <w:rsid w:val="00276794"/>
    <w:rsid w:val="00276E57"/>
    <w:rsid w:val="00276F22"/>
    <w:rsid w:val="002818E4"/>
    <w:rsid w:val="00283DDC"/>
    <w:rsid w:val="002903A6"/>
    <w:rsid w:val="002923E3"/>
    <w:rsid w:val="0029347B"/>
    <w:rsid w:val="00295B2A"/>
    <w:rsid w:val="002961E8"/>
    <w:rsid w:val="0029632C"/>
    <w:rsid w:val="002A5F32"/>
    <w:rsid w:val="002A6C00"/>
    <w:rsid w:val="002A754F"/>
    <w:rsid w:val="002B0CAB"/>
    <w:rsid w:val="002C1F28"/>
    <w:rsid w:val="002C2940"/>
    <w:rsid w:val="002C5E8E"/>
    <w:rsid w:val="002C646D"/>
    <w:rsid w:val="002C6912"/>
    <w:rsid w:val="002C7776"/>
    <w:rsid w:val="002C7D39"/>
    <w:rsid w:val="002D02C0"/>
    <w:rsid w:val="002D3918"/>
    <w:rsid w:val="002D3E78"/>
    <w:rsid w:val="002D6FB2"/>
    <w:rsid w:val="002D7B45"/>
    <w:rsid w:val="002D7CA6"/>
    <w:rsid w:val="002E232C"/>
    <w:rsid w:val="002E4560"/>
    <w:rsid w:val="002E47D1"/>
    <w:rsid w:val="002E52AD"/>
    <w:rsid w:val="002E54ED"/>
    <w:rsid w:val="002E558D"/>
    <w:rsid w:val="002E6094"/>
    <w:rsid w:val="002F1F17"/>
    <w:rsid w:val="002F4BAD"/>
    <w:rsid w:val="002F535B"/>
    <w:rsid w:val="002F564E"/>
    <w:rsid w:val="00302367"/>
    <w:rsid w:val="003050F9"/>
    <w:rsid w:val="00307D7E"/>
    <w:rsid w:val="003116D3"/>
    <w:rsid w:val="00313387"/>
    <w:rsid w:val="003147E9"/>
    <w:rsid w:val="00316CAB"/>
    <w:rsid w:val="0031794D"/>
    <w:rsid w:val="003248E5"/>
    <w:rsid w:val="00327B0C"/>
    <w:rsid w:val="0033183B"/>
    <w:rsid w:val="00331D97"/>
    <w:rsid w:val="00331E37"/>
    <w:rsid w:val="00337169"/>
    <w:rsid w:val="00337AAB"/>
    <w:rsid w:val="00340F6F"/>
    <w:rsid w:val="0034455E"/>
    <w:rsid w:val="00344FB1"/>
    <w:rsid w:val="00346303"/>
    <w:rsid w:val="00347448"/>
    <w:rsid w:val="003477DD"/>
    <w:rsid w:val="003622F8"/>
    <w:rsid w:val="00364A96"/>
    <w:rsid w:val="00365CAC"/>
    <w:rsid w:val="00367912"/>
    <w:rsid w:val="003742DA"/>
    <w:rsid w:val="00374A2D"/>
    <w:rsid w:val="003819C4"/>
    <w:rsid w:val="003841A1"/>
    <w:rsid w:val="00385186"/>
    <w:rsid w:val="0038747F"/>
    <w:rsid w:val="00397955"/>
    <w:rsid w:val="003A386B"/>
    <w:rsid w:val="003A3A4A"/>
    <w:rsid w:val="003A49D8"/>
    <w:rsid w:val="003A60F2"/>
    <w:rsid w:val="003A69CD"/>
    <w:rsid w:val="003B047E"/>
    <w:rsid w:val="003B0E78"/>
    <w:rsid w:val="003C08AA"/>
    <w:rsid w:val="003D2636"/>
    <w:rsid w:val="003D3130"/>
    <w:rsid w:val="003D5582"/>
    <w:rsid w:val="003D6BC1"/>
    <w:rsid w:val="003D789B"/>
    <w:rsid w:val="003E157D"/>
    <w:rsid w:val="003E26A3"/>
    <w:rsid w:val="003E47CC"/>
    <w:rsid w:val="003E4EF9"/>
    <w:rsid w:val="003E7B2E"/>
    <w:rsid w:val="003F198D"/>
    <w:rsid w:val="003F1C56"/>
    <w:rsid w:val="003F2CC7"/>
    <w:rsid w:val="003F2EC2"/>
    <w:rsid w:val="003F303E"/>
    <w:rsid w:val="003F4B2A"/>
    <w:rsid w:val="003F6E93"/>
    <w:rsid w:val="00401E4A"/>
    <w:rsid w:val="004066E5"/>
    <w:rsid w:val="00407F3F"/>
    <w:rsid w:val="00412238"/>
    <w:rsid w:val="00416FAB"/>
    <w:rsid w:val="004209F1"/>
    <w:rsid w:val="00423A48"/>
    <w:rsid w:val="004276AE"/>
    <w:rsid w:val="00432600"/>
    <w:rsid w:val="004327C0"/>
    <w:rsid w:val="00432DC9"/>
    <w:rsid w:val="00434415"/>
    <w:rsid w:val="00434CD7"/>
    <w:rsid w:val="004367FC"/>
    <w:rsid w:val="00437613"/>
    <w:rsid w:val="00440763"/>
    <w:rsid w:val="004432CE"/>
    <w:rsid w:val="004439C8"/>
    <w:rsid w:val="00446345"/>
    <w:rsid w:val="00447704"/>
    <w:rsid w:val="00450475"/>
    <w:rsid w:val="00452E79"/>
    <w:rsid w:val="0045315D"/>
    <w:rsid w:val="00454A94"/>
    <w:rsid w:val="00456211"/>
    <w:rsid w:val="004611B1"/>
    <w:rsid w:val="004658AF"/>
    <w:rsid w:val="004665AF"/>
    <w:rsid w:val="0046741D"/>
    <w:rsid w:val="00470F4D"/>
    <w:rsid w:val="0047305B"/>
    <w:rsid w:val="00474E5B"/>
    <w:rsid w:val="0047593F"/>
    <w:rsid w:val="00475E62"/>
    <w:rsid w:val="0047612B"/>
    <w:rsid w:val="0048032A"/>
    <w:rsid w:val="00484CB0"/>
    <w:rsid w:val="00485BAF"/>
    <w:rsid w:val="004862CF"/>
    <w:rsid w:val="0048721B"/>
    <w:rsid w:val="00494E8C"/>
    <w:rsid w:val="004962EF"/>
    <w:rsid w:val="00496A49"/>
    <w:rsid w:val="00496BA8"/>
    <w:rsid w:val="004972C9"/>
    <w:rsid w:val="004A2F9E"/>
    <w:rsid w:val="004A42AF"/>
    <w:rsid w:val="004A6347"/>
    <w:rsid w:val="004A7771"/>
    <w:rsid w:val="004A7C47"/>
    <w:rsid w:val="004B3F61"/>
    <w:rsid w:val="004B4049"/>
    <w:rsid w:val="004B48D2"/>
    <w:rsid w:val="004B7F9E"/>
    <w:rsid w:val="004C02D1"/>
    <w:rsid w:val="004C1550"/>
    <w:rsid w:val="004C1FD9"/>
    <w:rsid w:val="004C1FEF"/>
    <w:rsid w:val="004C3203"/>
    <w:rsid w:val="004C4A5A"/>
    <w:rsid w:val="004C4B30"/>
    <w:rsid w:val="004C594F"/>
    <w:rsid w:val="004D08F7"/>
    <w:rsid w:val="004D0EF7"/>
    <w:rsid w:val="004D15A2"/>
    <w:rsid w:val="004D2047"/>
    <w:rsid w:val="004D2B08"/>
    <w:rsid w:val="004D437A"/>
    <w:rsid w:val="004D47DB"/>
    <w:rsid w:val="004D6E89"/>
    <w:rsid w:val="004E336A"/>
    <w:rsid w:val="004E5540"/>
    <w:rsid w:val="004E680E"/>
    <w:rsid w:val="004E68A2"/>
    <w:rsid w:val="004F3B27"/>
    <w:rsid w:val="004F4CDA"/>
    <w:rsid w:val="004F7236"/>
    <w:rsid w:val="00503E28"/>
    <w:rsid w:val="005052AA"/>
    <w:rsid w:val="00505366"/>
    <w:rsid w:val="00505F7A"/>
    <w:rsid w:val="005069AA"/>
    <w:rsid w:val="00507192"/>
    <w:rsid w:val="005079AF"/>
    <w:rsid w:val="00510902"/>
    <w:rsid w:val="00510A23"/>
    <w:rsid w:val="005110C5"/>
    <w:rsid w:val="0051167F"/>
    <w:rsid w:val="00512CC1"/>
    <w:rsid w:val="005131FB"/>
    <w:rsid w:val="00522417"/>
    <w:rsid w:val="00522E49"/>
    <w:rsid w:val="00524876"/>
    <w:rsid w:val="0052532D"/>
    <w:rsid w:val="0052727D"/>
    <w:rsid w:val="005307B7"/>
    <w:rsid w:val="00530D37"/>
    <w:rsid w:val="00531272"/>
    <w:rsid w:val="005348AA"/>
    <w:rsid w:val="00535116"/>
    <w:rsid w:val="00535BE5"/>
    <w:rsid w:val="005362F7"/>
    <w:rsid w:val="005415C8"/>
    <w:rsid w:val="005431C3"/>
    <w:rsid w:val="0054324F"/>
    <w:rsid w:val="00543CAA"/>
    <w:rsid w:val="005448F4"/>
    <w:rsid w:val="00544FA2"/>
    <w:rsid w:val="00546C12"/>
    <w:rsid w:val="00546EE3"/>
    <w:rsid w:val="00547B16"/>
    <w:rsid w:val="00552143"/>
    <w:rsid w:val="00552E40"/>
    <w:rsid w:val="00553161"/>
    <w:rsid w:val="005549CF"/>
    <w:rsid w:val="005571C8"/>
    <w:rsid w:val="00557AC9"/>
    <w:rsid w:val="005609E1"/>
    <w:rsid w:val="00562B74"/>
    <w:rsid w:val="005637E4"/>
    <w:rsid w:val="00565865"/>
    <w:rsid w:val="00565DE1"/>
    <w:rsid w:val="00570897"/>
    <w:rsid w:val="00570E6C"/>
    <w:rsid w:val="00571A6F"/>
    <w:rsid w:val="00574A41"/>
    <w:rsid w:val="00575DE5"/>
    <w:rsid w:val="00576E6E"/>
    <w:rsid w:val="005779DB"/>
    <w:rsid w:val="00581E68"/>
    <w:rsid w:val="005838DC"/>
    <w:rsid w:val="00586BAB"/>
    <w:rsid w:val="00587395"/>
    <w:rsid w:val="00590982"/>
    <w:rsid w:val="00590F8F"/>
    <w:rsid w:val="00593E68"/>
    <w:rsid w:val="00595EC6"/>
    <w:rsid w:val="00597DF1"/>
    <w:rsid w:val="005A799B"/>
    <w:rsid w:val="005B037B"/>
    <w:rsid w:val="005B3146"/>
    <w:rsid w:val="005B499C"/>
    <w:rsid w:val="005B519F"/>
    <w:rsid w:val="005B7571"/>
    <w:rsid w:val="005B7B0D"/>
    <w:rsid w:val="005C090C"/>
    <w:rsid w:val="005C0D75"/>
    <w:rsid w:val="005C0F29"/>
    <w:rsid w:val="005C174A"/>
    <w:rsid w:val="005C5ECB"/>
    <w:rsid w:val="005D0C22"/>
    <w:rsid w:val="005D1428"/>
    <w:rsid w:val="005D1BFF"/>
    <w:rsid w:val="005D2023"/>
    <w:rsid w:val="005D32BE"/>
    <w:rsid w:val="005D3347"/>
    <w:rsid w:val="005D5BAE"/>
    <w:rsid w:val="005D6E77"/>
    <w:rsid w:val="005E0F08"/>
    <w:rsid w:val="005E4176"/>
    <w:rsid w:val="005E4353"/>
    <w:rsid w:val="005E43FB"/>
    <w:rsid w:val="005E680A"/>
    <w:rsid w:val="005F1C1A"/>
    <w:rsid w:val="005F1F8D"/>
    <w:rsid w:val="005F29CA"/>
    <w:rsid w:val="005F3CA8"/>
    <w:rsid w:val="005F4587"/>
    <w:rsid w:val="00604D0E"/>
    <w:rsid w:val="00605E7F"/>
    <w:rsid w:val="006075E9"/>
    <w:rsid w:val="006101FB"/>
    <w:rsid w:val="00611895"/>
    <w:rsid w:val="006140F3"/>
    <w:rsid w:val="00617D83"/>
    <w:rsid w:val="00620C38"/>
    <w:rsid w:val="006219DA"/>
    <w:rsid w:val="00622BF2"/>
    <w:rsid w:val="0062360B"/>
    <w:rsid w:val="00623EB7"/>
    <w:rsid w:val="0062550C"/>
    <w:rsid w:val="00627A71"/>
    <w:rsid w:val="0063069B"/>
    <w:rsid w:val="006320E3"/>
    <w:rsid w:val="0063423E"/>
    <w:rsid w:val="006347C4"/>
    <w:rsid w:val="00642CCE"/>
    <w:rsid w:val="00643485"/>
    <w:rsid w:val="00645AFA"/>
    <w:rsid w:val="0064602E"/>
    <w:rsid w:val="00652857"/>
    <w:rsid w:val="0065290E"/>
    <w:rsid w:val="0065496D"/>
    <w:rsid w:val="006559C9"/>
    <w:rsid w:val="006621C7"/>
    <w:rsid w:val="006621FA"/>
    <w:rsid w:val="00662D69"/>
    <w:rsid w:val="00663360"/>
    <w:rsid w:val="00663994"/>
    <w:rsid w:val="00664C4E"/>
    <w:rsid w:val="00665948"/>
    <w:rsid w:val="00670FA9"/>
    <w:rsid w:val="006716E0"/>
    <w:rsid w:val="0067287C"/>
    <w:rsid w:val="0067376C"/>
    <w:rsid w:val="006763E0"/>
    <w:rsid w:val="006766C1"/>
    <w:rsid w:val="00676E3C"/>
    <w:rsid w:val="00677037"/>
    <w:rsid w:val="00677152"/>
    <w:rsid w:val="00680CAF"/>
    <w:rsid w:val="00680CD4"/>
    <w:rsid w:val="006826D0"/>
    <w:rsid w:val="00686B9D"/>
    <w:rsid w:val="00686CA9"/>
    <w:rsid w:val="00687C9F"/>
    <w:rsid w:val="0069015C"/>
    <w:rsid w:val="00691946"/>
    <w:rsid w:val="00691B91"/>
    <w:rsid w:val="00692EF1"/>
    <w:rsid w:val="006966E6"/>
    <w:rsid w:val="00697123"/>
    <w:rsid w:val="006A50A1"/>
    <w:rsid w:val="006A6577"/>
    <w:rsid w:val="006A749D"/>
    <w:rsid w:val="006A7E65"/>
    <w:rsid w:val="006B0696"/>
    <w:rsid w:val="006B24D3"/>
    <w:rsid w:val="006B2952"/>
    <w:rsid w:val="006B2BA9"/>
    <w:rsid w:val="006B2E0E"/>
    <w:rsid w:val="006B32DF"/>
    <w:rsid w:val="006B57FB"/>
    <w:rsid w:val="006B605D"/>
    <w:rsid w:val="006B7A98"/>
    <w:rsid w:val="006C03C4"/>
    <w:rsid w:val="006C29C3"/>
    <w:rsid w:val="006C58FC"/>
    <w:rsid w:val="006C641D"/>
    <w:rsid w:val="006D0200"/>
    <w:rsid w:val="006D0328"/>
    <w:rsid w:val="006D1217"/>
    <w:rsid w:val="006D443B"/>
    <w:rsid w:val="006D5814"/>
    <w:rsid w:val="006D7471"/>
    <w:rsid w:val="006D7A84"/>
    <w:rsid w:val="006E2A63"/>
    <w:rsid w:val="006E42B3"/>
    <w:rsid w:val="006E4746"/>
    <w:rsid w:val="006E7383"/>
    <w:rsid w:val="006E74B0"/>
    <w:rsid w:val="006E77D0"/>
    <w:rsid w:val="006F0894"/>
    <w:rsid w:val="006F0B71"/>
    <w:rsid w:val="006F2114"/>
    <w:rsid w:val="006F2BF5"/>
    <w:rsid w:val="006F40E6"/>
    <w:rsid w:val="007065A7"/>
    <w:rsid w:val="00706D01"/>
    <w:rsid w:val="007070D4"/>
    <w:rsid w:val="00707AD0"/>
    <w:rsid w:val="007116CD"/>
    <w:rsid w:val="00713C0F"/>
    <w:rsid w:val="00714270"/>
    <w:rsid w:val="00720888"/>
    <w:rsid w:val="00720A55"/>
    <w:rsid w:val="00720B4E"/>
    <w:rsid w:val="007241CC"/>
    <w:rsid w:val="007269AB"/>
    <w:rsid w:val="00730722"/>
    <w:rsid w:val="00733306"/>
    <w:rsid w:val="0074207F"/>
    <w:rsid w:val="007450A1"/>
    <w:rsid w:val="00745211"/>
    <w:rsid w:val="00745AAE"/>
    <w:rsid w:val="00746576"/>
    <w:rsid w:val="007465CC"/>
    <w:rsid w:val="00754464"/>
    <w:rsid w:val="00757D96"/>
    <w:rsid w:val="00761B76"/>
    <w:rsid w:val="00762041"/>
    <w:rsid w:val="00762325"/>
    <w:rsid w:val="0076239B"/>
    <w:rsid w:val="00763154"/>
    <w:rsid w:val="00765710"/>
    <w:rsid w:val="00765990"/>
    <w:rsid w:val="007663B9"/>
    <w:rsid w:val="0077105A"/>
    <w:rsid w:val="007733FC"/>
    <w:rsid w:val="00776B60"/>
    <w:rsid w:val="0078143F"/>
    <w:rsid w:val="00781D50"/>
    <w:rsid w:val="007826B3"/>
    <w:rsid w:val="00785AAE"/>
    <w:rsid w:val="007860DB"/>
    <w:rsid w:val="00787870"/>
    <w:rsid w:val="0079008B"/>
    <w:rsid w:val="007912AB"/>
    <w:rsid w:val="00791BE2"/>
    <w:rsid w:val="00791F7C"/>
    <w:rsid w:val="0079260C"/>
    <w:rsid w:val="00794FD6"/>
    <w:rsid w:val="00795119"/>
    <w:rsid w:val="00795C08"/>
    <w:rsid w:val="0079634D"/>
    <w:rsid w:val="007978BE"/>
    <w:rsid w:val="007A0121"/>
    <w:rsid w:val="007A3599"/>
    <w:rsid w:val="007A497B"/>
    <w:rsid w:val="007A4AC4"/>
    <w:rsid w:val="007A580F"/>
    <w:rsid w:val="007A5FAA"/>
    <w:rsid w:val="007A793F"/>
    <w:rsid w:val="007B05F4"/>
    <w:rsid w:val="007B0A50"/>
    <w:rsid w:val="007B2D74"/>
    <w:rsid w:val="007B4161"/>
    <w:rsid w:val="007B4CF8"/>
    <w:rsid w:val="007B5DAC"/>
    <w:rsid w:val="007C035A"/>
    <w:rsid w:val="007C04C6"/>
    <w:rsid w:val="007C2575"/>
    <w:rsid w:val="007C2A96"/>
    <w:rsid w:val="007C3EC2"/>
    <w:rsid w:val="007D64D6"/>
    <w:rsid w:val="007D7708"/>
    <w:rsid w:val="007D7BF3"/>
    <w:rsid w:val="007E644C"/>
    <w:rsid w:val="007E7A90"/>
    <w:rsid w:val="007E7CC3"/>
    <w:rsid w:val="007F3923"/>
    <w:rsid w:val="007F41DF"/>
    <w:rsid w:val="007F6D4B"/>
    <w:rsid w:val="007F6DB6"/>
    <w:rsid w:val="007F7122"/>
    <w:rsid w:val="007F760A"/>
    <w:rsid w:val="008012C8"/>
    <w:rsid w:val="008053D3"/>
    <w:rsid w:val="00806A30"/>
    <w:rsid w:val="00807169"/>
    <w:rsid w:val="008071D2"/>
    <w:rsid w:val="00810A3D"/>
    <w:rsid w:val="00810FEA"/>
    <w:rsid w:val="00811EA3"/>
    <w:rsid w:val="00812BB0"/>
    <w:rsid w:val="00816F09"/>
    <w:rsid w:val="00817070"/>
    <w:rsid w:val="00820ADD"/>
    <w:rsid w:val="008235FB"/>
    <w:rsid w:val="00825642"/>
    <w:rsid w:val="00826FA6"/>
    <w:rsid w:val="00827371"/>
    <w:rsid w:val="00827416"/>
    <w:rsid w:val="008345CE"/>
    <w:rsid w:val="00837FE5"/>
    <w:rsid w:val="008425E4"/>
    <w:rsid w:val="008436F3"/>
    <w:rsid w:val="008444CA"/>
    <w:rsid w:val="00845E74"/>
    <w:rsid w:val="008460F3"/>
    <w:rsid w:val="00846632"/>
    <w:rsid w:val="00846889"/>
    <w:rsid w:val="0085293B"/>
    <w:rsid w:val="0085377D"/>
    <w:rsid w:val="008539EE"/>
    <w:rsid w:val="00855D2D"/>
    <w:rsid w:val="00856258"/>
    <w:rsid w:val="0086124E"/>
    <w:rsid w:val="00861D2B"/>
    <w:rsid w:val="008624A2"/>
    <w:rsid w:val="00863D90"/>
    <w:rsid w:val="008647C3"/>
    <w:rsid w:val="00865D4E"/>
    <w:rsid w:val="0086719C"/>
    <w:rsid w:val="00867206"/>
    <w:rsid w:val="00867B86"/>
    <w:rsid w:val="00870475"/>
    <w:rsid w:val="00870556"/>
    <w:rsid w:val="00871F78"/>
    <w:rsid w:val="00872192"/>
    <w:rsid w:val="008748DD"/>
    <w:rsid w:val="00874D0A"/>
    <w:rsid w:val="00875464"/>
    <w:rsid w:val="00880B5A"/>
    <w:rsid w:val="00882653"/>
    <w:rsid w:val="00885238"/>
    <w:rsid w:val="00885316"/>
    <w:rsid w:val="0088552C"/>
    <w:rsid w:val="00895BC3"/>
    <w:rsid w:val="008A17C5"/>
    <w:rsid w:val="008B082B"/>
    <w:rsid w:val="008B100C"/>
    <w:rsid w:val="008B4E9B"/>
    <w:rsid w:val="008B5FF0"/>
    <w:rsid w:val="008B65EC"/>
    <w:rsid w:val="008C1E2A"/>
    <w:rsid w:val="008C30CA"/>
    <w:rsid w:val="008C4340"/>
    <w:rsid w:val="008C5E3A"/>
    <w:rsid w:val="008C736A"/>
    <w:rsid w:val="008D0020"/>
    <w:rsid w:val="008D141B"/>
    <w:rsid w:val="008D1428"/>
    <w:rsid w:val="008D15E4"/>
    <w:rsid w:val="008D3823"/>
    <w:rsid w:val="008D7806"/>
    <w:rsid w:val="008E382F"/>
    <w:rsid w:val="008E5DB0"/>
    <w:rsid w:val="008F18B9"/>
    <w:rsid w:val="008F21CC"/>
    <w:rsid w:val="008F3363"/>
    <w:rsid w:val="008F4D30"/>
    <w:rsid w:val="008F565C"/>
    <w:rsid w:val="008F5CA8"/>
    <w:rsid w:val="008F6767"/>
    <w:rsid w:val="008F705B"/>
    <w:rsid w:val="008F7C78"/>
    <w:rsid w:val="00900527"/>
    <w:rsid w:val="0090216C"/>
    <w:rsid w:val="009030C5"/>
    <w:rsid w:val="009041E6"/>
    <w:rsid w:val="00905A44"/>
    <w:rsid w:val="00912E3D"/>
    <w:rsid w:val="00913048"/>
    <w:rsid w:val="00913E71"/>
    <w:rsid w:val="00914282"/>
    <w:rsid w:val="00914E44"/>
    <w:rsid w:val="00916619"/>
    <w:rsid w:val="009204B2"/>
    <w:rsid w:val="00920DC2"/>
    <w:rsid w:val="009216BD"/>
    <w:rsid w:val="0092499B"/>
    <w:rsid w:val="00924AFD"/>
    <w:rsid w:val="00924CF2"/>
    <w:rsid w:val="00925F03"/>
    <w:rsid w:val="0092698F"/>
    <w:rsid w:val="00927123"/>
    <w:rsid w:val="00932866"/>
    <w:rsid w:val="00932FAA"/>
    <w:rsid w:val="009353E9"/>
    <w:rsid w:val="009359A0"/>
    <w:rsid w:val="00936BE3"/>
    <w:rsid w:val="00940CF1"/>
    <w:rsid w:val="00940FC6"/>
    <w:rsid w:val="009438DC"/>
    <w:rsid w:val="00943CA4"/>
    <w:rsid w:val="00943F48"/>
    <w:rsid w:val="0094494A"/>
    <w:rsid w:val="009472BC"/>
    <w:rsid w:val="00952959"/>
    <w:rsid w:val="00953113"/>
    <w:rsid w:val="009552EB"/>
    <w:rsid w:val="00956F02"/>
    <w:rsid w:val="00957095"/>
    <w:rsid w:val="00961741"/>
    <w:rsid w:val="00961E16"/>
    <w:rsid w:val="009628D9"/>
    <w:rsid w:val="00962B18"/>
    <w:rsid w:val="009633CA"/>
    <w:rsid w:val="00964662"/>
    <w:rsid w:val="00971A95"/>
    <w:rsid w:val="009807B2"/>
    <w:rsid w:val="00981A27"/>
    <w:rsid w:val="00982156"/>
    <w:rsid w:val="00982CFB"/>
    <w:rsid w:val="00982FD3"/>
    <w:rsid w:val="009832F2"/>
    <w:rsid w:val="00983C3F"/>
    <w:rsid w:val="00984A79"/>
    <w:rsid w:val="009864A9"/>
    <w:rsid w:val="009869A6"/>
    <w:rsid w:val="009A0468"/>
    <w:rsid w:val="009A5D0A"/>
    <w:rsid w:val="009A7846"/>
    <w:rsid w:val="009B298F"/>
    <w:rsid w:val="009B591D"/>
    <w:rsid w:val="009B66D6"/>
    <w:rsid w:val="009B6B74"/>
    <w:rsid w:val="009B6FF4"/>
    <w:rsid w:val="009C0F5D"/>
    <w:rsid w:val="009C1128"/>
    <w:rsid w:val="009C11A2"/>
    <w:rsid w:val="009C1E6E"/>
    <w:rsid w:val="009C203B"/>
    <w:rsid w:val="009C20D8"/>
    <w:rsid w:val="009C2A65"/>
    <w:rsid w:val="009C476B"/>
    <w:rsid w:val="009C4EAA"/>
    <w:rsid w:val="009C5586"/>
    <w:rsid w:val="009C6AFD"/>
    <w:rsid w:val="009C7519"/>
    <w:rsid w:val="009D144E"/>
    <w:rsid w:val="009D5418"/>
    <w:rsid w:val="009D557D"/>
    <w:rsid w:val="009D7CEE"/>
    <w:rsid w:val="009D7F5F"/>
    <w:rsid w:val="009E07EB"/>
    <w:rsid w:val="009E16C9"/>
    <w:rsid w:val="009E3EFF"/>
    <w:rsid w:val="009E421F"/>
    <w:rsid w:val="009E6B4D"/>
    <w:rsid w:val="009E7E40"/>
    <w:rsid w:val="009F62A9"/>
    <w:rsid w:val="009F6D1D"/>
    <w:rsid w:val="00A00BC5"/>
    <w:rsid w:val="00A00F54"/>
    <w:rsid w:val="00A03558"/>
    <w:rsid w:val="00A07B74"/>
    <w:rsid w:val="00A145FA"/>
    <w:rsid w:val="00A15CA2"/>
    <w:rsid w:val="00A161D4"/>
    <w:rsid w:val="00A16B55"/>
    <w:rsid w:val="00A16E26"/>
    <w:rsid w:val="00A276C0"/>
    <w:rsid w:val="00A307C3"/>
    <w:rsid w:val="00A31535"/>
    <w:rsid w:val="00A31C0A"/>
    <w:rsid w:val="00A32701"/>
    <w:rsid w:val="00A33092"/>
    <w:rsid w:val="00A3606B"/>
    <w:rsid w:val="00A360A3"/>
    <w:rsid w:val="00A367D5"/>
    <w:rsid w:val="00A418F1"/>
    <w:rsid w:val="00A4260C"/>
    <w:rsid w:val="00A44B6D"/>
    <w:rsid w:val="00A462DD"/>
    <w:rsid w:val="00A47D5C"/>
    <w:rsid w:val="00A524F5"/>
    <w:rsid w:val="00A54504"/>
    <w:rsid w:val="00A548B7"/>
    <w:rsid w:val="00A5577C"/>
    <w:rsid w:val="00A56A04"/>
    <w:rsid w:val="00A61441"/>
    <w:rsid w:val="00A615C8"/>
    <w:rsid w:val="00A645CD"/>
    <w:rsid w:val="00A6661D"/>
    <w:rsid w:val="00A66C8B"/>
    <w:rsid w:val="00A70FF0"/>
    <w:rsid w:val="00A71515"/>
    <w:rsid w:val="00A71823"/>
    <w:rsid w:val="00A71EF3"/>
    <w:rsid w:val="00A72085"/>
    <w:rsid w:val="00A728F4"/>
    <w:rsid w:val="00A76509"/>
    <w:rsid w:val="00A77CFA"/>
    <w:rsid w:val="00A77E02"/>
    <w:rsid w:val="00A8104B"/>
    <w:rsid w:val="00A84462"/>
    <w:rsid w:val="00A8617B"/>
    <w:rsid w:val="00A90993"/>
    <w:rsid w:val="00A9797A"/>
    <w:rsid w:val="00A97AF0"/>
    <w:rsid w:val="00AA0C15"/>
    <w:rsid w:val="00AA1CE6"/>
    <w:rsid w:val="00AA2698"/>
    <w:rsid w:val="00AA3517"/>
    <w:rsid w:val="00AA423E"/>
    <w:rsid w:val="00AA5795"/>
    <w:rsid w:val="00AB0350"/>
    <w:rsid w:val="00AB2399"/>
    <w:rsid w:val="00AC382F"/>
    <w:rsid w:val="00AC40D2"/>
    <w:rsid w:val="00AC5122"/>
    <w:rsid w:val="00AC71C3"/>
    <w:rsid w:val="00AD3C67"/>
    <w:rsid w:val="00AD4009"/>
    <w:rsid w:val="00AD53EA"/>
    <w:rsid w:val="00AD568C"/>
    <w:rsid w:val="00AE0769"/>
    <w:rsid w:val="00AE19DA"/>
    <w:rsid w:val="00AE2517"/>
    <w:rsid w:val="00AE2E9A"/>
    <w:rsid w:val="00AE3F34"/>
    <w:rsid w:val="00AE4C54"/>
    <w:rsid w:val="00AE7E48"/>
    <w:rsid w:val="00AF0363"/>
    <w:rsid w:val="00AF1ADC"/>
    <w:rsid w:val="00AF384D"/>
    <w:rsid w:val="00AF4C5A"/>
    <w:rsid w:val="00AF4F72"/>
    <w:rsid w:val="00B031C3"/>
    <w:rsid w:val="00B0445F"/>
    <w:rsid w:val="00B04DE0"/>
    <w:rsid w:val="00B06978"/>
    <w:rsid w:val="00B07301"/>
    <w:rsid w:val="00B10F80"/>
    <w:rsid w:val="00B1357A"/>
    <w:rsid w:val="00B1489A"/>
    <w:rsid w:val="00B2105A"/>
    <w:rsid w:val="00B21819"/>
    <w:rsid w:val="00B230A4"/>
    <w:rsid w:val="00B258CB"/>
    <w:rsid w:val="00B27615"/>
    <w:rsid w:val="00B3202B"/>
    <w:rsid w:val="00B34A52"/>
    <w:rsid w:val="00B37716"/>
    <w:rsid w:val="00B41F97"/>
    <w:rsid w:val="00B42529"/>
    <w:rsid w:val="00B44417"/>
    <w:rsid w:val="00B45E19"/>
    <w:rsid w:val="00B509A9"/>
    <w:rsid w:val="00B51977"/>
    <w:rsid w:val="00B53EBC"/>
    <w:rsid w:val="00B543F4"/>
    <w:rsid w:val="00B62095"/>
    <w:rsid w:val="00B72A32"/>
    <w:rsid w:val="00B8040D"/>
    <w:rsid w:val="00B864D4"/>
    <w:rsid w:val="00B86648"/>
    <w:rsid w:val="00B867DA"/>
    <w:rsid w:val="00B86C7A"/>
    <w:rsid w:val="00B87E1A"/>
    <w:rsid w:val="00B976C5"/>
    <w:rsid w:val="00B97B7B"/>
    <w:rsid w:val="00B97F59"/>
    <w:rsid w:val="00BA22CA"/>
    <w:rsid w:val="00BA2A6C"/>
    <w:rsid w:val="00BA3916"/>
    <w:rsid w:val="00BA3A80"/>
    <w:rsid w:val="00BA3E54"/>
    <w:rsid w:val="00BA5576"/>
    <w:rsid w:val="00BA6E9A"/>
    <w:rsid w:val="00BA764A"/>
    <w:rsid w:val="00BA7FF3"/>
    <w:rsid w:val="00BB0D31"/>
    <w:rsid w:val="00BB2AED"/>
    <w:rsid w:val="00BB36F5"/>
    <w:rsid w:val="00BB3C59"/>
    <w:rsid w:val="00BB5F3C"/>
    <w:rsid w:val="00BC37CB"/>
    <w:rsid w:val="00BC626B"/>
    <w:rsid w:val="00BD0F2B"/>
    <w:rsid w:val="00BD102A"/>
    <w:rsid w:val="00BD1D14"/>
    <w:rsid w:val="00BD2688"/>
    <w:rsid w:val="00BD27A1"/>
    <w:rsid w:val="00BD2D58"/>
    <w:rsid w:val="00BE0073"/>
    <w:rsid w:val="00BE35F4"/>
    <w:rsid w:val="00BE46A6"/>
    <w:rsid w:val="00BE47F6"/>
    <w:rsid w:val="00BE4956"/>
    <w:rsid w:val="00BE60D8"/>
    <w:rsid w:val="00BE722C"/>
    <w:rsid w:val="00BF01CE"/>
    <w:rsid w:val="00BF1358"/>
    <w:rsid w:val="00BF4FA8"/>
    <w:rsid w:val="00BF5716"/>
    <w:rsid w:val="00BF62F2"/>
    <w:rsid w:val="00BF6B48"/>
    <w:rsid w:val="00BF6E08"/>
    <w:rsid w:val="00BF72FD"/>
    <w:rsid w:val="00BF7A3D"/>
    <w:rsid w:val="00BF7FF9"/>
    <w:rsid w:val="00C02831"/>
    <w:rsid w:val="00C045E5"/>
    <w:rsid w:val="00C0571D"/>
    <w:rsid w:val="00C05821"/>
    <w:rsid w:val="00C05E3E"/>
    <w:rsid w:val="00C06927"/>
    <w:rsid w:val="00C10AFC"/>
    <w:rsid w:val="00C123D3"/>
    <w:rsid w:val="00C14354"/>
    <w:rsid w:val="00C154F0"/>
    <w:rsid w:val="00C2388C"/>
    <w:rsid w:val="00C27C4E"/>
    <w:rsid w:val="00C32EBD"/>
    <w:rsid w:val="00C33EF6"/>
    <w:rsid w:val="00C3639A"/>
    <w:rsid w:val="00C36FD9"/>
    <w:rsid w:val="00C4256C"/>
    <w:rsid w:val="00C45CFC"/>
    <w:rsid w:val="00C46C60"/>
    <w:rsid w:val="00C51DD7"/>
    <w:rsid w:val="00C53CD0"/>
    <w:rsid w:val="00C55971"/>
    <w:rsid w:val="00C60496"/>
    <w:rsid w:val="00C60FB8"/>
    <w:rsid w:val="00C61CC0"/>
    <w:rsid w:val="00C63B84"/>
    <w:rsid w:val="00C64D7A"/>
    <w:rsid w:val="00C65716"/>
    <w:rsid w:val="00C65BB0"/>
    <w:rsid w:val="00C66FE6"/>
    <w:rsid w:val="00C67FDE"/>
    <w:rsid w:val="00C7002A"/>
    <w:rsid w:val="00C702CC"/>
    <w:rsid w:val="00C70901"/>
    <w:rsid w:val="00C7279C"/>
    <w:rsid w:val="00C7362F"/>
    <w:rsid w:val="00C73662"/>
    <w:rsid w:val="00C744F3"/>
    <w:rsid w:val="00C756A4"/>
    <w:rsid w:val="00C76ACE"/>
    <w:rsid w:val="00C802D9"/>
    <w:rsid w:val="00C80913"/>
    <w:rsid w:val="00C80E54"/>
    <w:rsid w:val="00C8267C"/>
    <w:rsid w:val="00C832FA"/>
    <w:rsid w:val="00C8470F"/>
    <w:rsid w:val="00C84DCE"/>
    <w:rsid w:val="00C900DE"/>
    <w:rsid w:val="00C901F0"/>
    <w:rsid w:val="00C904B8"/>
    <w:rsid w:val="00C91A24"/>
    <w:rsid w:val="00C91BE7"/>
    <w:rsid w:val="00C92673"/>
    <w:rsid w:val="00C94569"/>
    <w:rsid w:val="00C961B7"/>
    <w:rsid w:val="00CA0062"/>
    <w:rsid w:val="00CA0C36"/>
    <w:rsid w:val="00CA7634"/>
    <w:rsid w:val="00CB0F77"/>
    <w:rsid w:val="00CB1513"/>
    <w:rsid w:val="00CB2580"/>
    <w:rsid w:val="00CB54F3"/>
    <w:rsid w:val="00CB5511"/>
    <w:rsid w:val="00CB5D90"/>
    <w:rsid w:val="00CB6B72"/>
    <w:rsid w:val="00CC0A6B"/>
    <w:rsid w:val="00CC7323"/>
    <w:rsid w:val="00CD31B7"/>
    <w:rsid w:val="00CD4106"/>
    <w:rsid w:val="00CD550F"/>
    <w:rsid w:val="00CD5529"/>
    <w:rsid w:val="00CD7A5E"/>
    <w:rsid w:val="00CE1FD8"/>
    <w:rsid w:val="00CE284A"/>
    <w:rsid w:val="00CE4916"/>
    <w:rsid w:val="00CE655E"/>
    <w:rsid w:val="00CF2265"/>
    <w:rsid w:val="00CF26E4"/>
    <w:rsid w:val="00CF2BB9"/>
    <w:rsid w:val="00CF3B5E"/>
    <w:rsid w:val="00CF45C1"/>
    <w:rsid w:val="00CF60D3"/>
    <w:rsid w:val="00D006E6"/>
    <w:rsid w:val="00D00DE0"/>
    <w:rsid w:val="00D0120D"/>
    <w:rsid w:val="00D04B4C"/>
    <w:rsid w:val="00D0606A"/>
    <w:rsid w:val="00D113CC"/>
    <w:rsid w:val="00D14ED8"/>
    <w:rsid w:val="00D22BCE"/>
    <w:rsid w:val="00D239DC"/>
    <w:rsid w:val="00D24E61"/>
    <w:rsid w:val="00D25ABC"/>
    <w:rsid w:val="00D26153"/>
    <w:rsid w:val="00D27168"/>
    <w:rsid w:val="00D31A14"/>
    <w:rsid w:val="00D32AFA"/>
    <w:rsid w:val="00D32F46"/>
    <w:rsid w:val="00D33E48"/>
    <w:rsid w:val="00D3449F"/>
    <w:rsid w:val="00D36316"/>
    <w:rsid w:val="00D40061"/>
    <w:rsid w:val="00D413F3"/>
    <w:rsid w:val="00D41A96"/>
    <w:rsid w:val="00D41E1C"/>
    <w:rsid w:val="00D42532"/>
    <w:rsid w:val="00D42E12"/>
    <w:rsid w:val="00D43160"/>
    <w:rsid w:val="00D4317C"/>
    <w:rsid w:val="00D434B1"/>
    <w:rsid w:val="00D43EF1"/>
    <w:rsid w:val="00D458A4"/>
    <w:rsid w:val="00D467C9"/>
    <w:rsid w:val="00D474EF"/>
    <w:rsid w:val="00D50B27"/>
    <w:rsid w:val="00D527A3"/>
    <w:rsid w:val="00D55CC8"/>
    <w:rsid w:val="00D64F70"/>
    <w:rsid w:val="00D66CB7"/>
    <w:rsid w:val="00D709D9"/>
    <w:rsid w:val="00D70FCB"/>
    <w:rsid w:val="00D7112F"/>
    <w:rsid w:val="00D72913"/>
    <w:rsid w:val="00D74759"/>
    <w:rsid w:val="00D75802"/>
    <w:rsid w:val="00D771C7"/>
    <w:rsid w:val="00D829AF"/>
    <w:rsid w:val="00D82EAA"/>
    <w:rsid w:val="00D831AA"/>
    <w:rsid w:val="00D85CBE"/>
    <w:rsid w:val="00D90DA9"/>
    <w:rsid w:val="00D93351"/>
    <w:rsid w:val="00D9645B"/>
    <w:rsid w:val="00D96773"/>
    <w:rsid w:val="00D971BC"/>
    <w:rsid w:val="00D97929"/>
    <w:rsid w:val="00D97F38"/>
    <w:rsid w:val="00DA2D13"/>
    <w:rsid w:val="00DA6712"/>
    <w:rsid w:val="00DB2474"/>
    <w:rsid w:val="00DB386E"/>
    <w:rsid w:val="00DB496F"/>
    <w:rsid w:val="00DB699E"/>
    <w:rsid w:val="00DB6FF4"/>
    <w:rsid w:val="00DC1A92"/>
    <w:rsid w:val="00DC249D"/>
    <w:rsid w:val="00DC6C98"/>
    <w:rsid w:val="00DC7C5C"/>
    <w:rsid w:val="00DD28A9"/>
    <w:rsid w:val="00DE0966"/>
    <w:rsid w:val="00DE09EC"/>
    <w:rsid w:val="00DE256B"/>
    <w:rsid w:val="00DE6DA1"/>
    <w:rsid w:val="00DF69EA"/>
    <w:rsid w:val="00E03064"/>
    <w:rsid w:val="00E112BB"/>
    <w:rsid w:val="00E1187A"/>
    <w:rsid w:val="00E11AE2"/>
    <w:rsid w:val="00E127D0"/>
    <w:rsid w:val="00E12E57"/>
    <w:rsid w:val="00E1692D"/>
    <w:rsid w:val="00E211B5"/>
    <w:rsid w:val="00E213B0"/>
    <w:rsid w:val="00E22957"/>
    <w:rsid w:val="00E230CA"/>
    <w:rsid w:val="00E23BEF"/>
    <w:rsid w:val="00E2782A"/>
    <w:rsid w:val="00E327CC"/>
    <w:rsid w:val="00E3753F"/>
    <w:rsid w:val="00E40F6D"/>
    <w:rsid w:val="00E410FF"/>
    <w:rsid w:val="00E41535"/>
    <w:rsid w:val="00E419AE"/>
    <w:rsid w:val="00E434A9"/>
    <w:rsid w:val="00E43858"/>
    <w:rsid w:val="00E4430A"/>
    <w:rsid w:val="00E44FA3"/>
    <w:rsid w:val="00E46147"/>
    <w:rsid w:val="00E50E5D"/>
    <w:rsid w:val="00E51CE4"/>
    <w:rsid w:val="00E5487B"/>
    <w:rsid w:val="00E54D89"/>
    <w:rsid w:val="00E55251"/>
    <w:rsid w:val="00E56998"/>
    <w:rsid w:val="00E63F8F"/>
    <w:rsid w:val="00E671B8"/>
    <w:rsid w:val="00E6760A"/>
    <w:rsid w:val="00E6764E"/>
    <w:rsid w:val="00E70942"/>
    <w:rsid w:val="00E71A18"/>
    <w:rsid w:val="00E720E1"/>
    <w:rsid w:val="00E729AA"/>
    <w:rsid w:val="00E73219"/>
    <w:rsid w:val="00E74FD6"/>
    <w:rsid w:val="00E754F0"/>
    <w:rsid w:val="00E803A8"/>
    <w:rsid w:val="00E85331"/>
    <w:rsid w:val="00E859D1"/>
    <w:rsid w:val="00E873D2"/>
    <w:rsid w:val="00E913C1"/>
    <w:rsid w:val="00E91980"/>
    <w:rsid w:val="00E927E0"/>
    <w:rsid w:val="00E93FA4"/>
    <w:rsid w:val="00E9490D"/>
    <w:rsid w:val="00E94CBF"/>
    <w:rsid w:val="00EA1282"/>
    <w:rsid w:val="00EA13AE"/>
    <w:rsid w:val="00EA2106"/>
    <w:rsid w:val="00EA507F"/>
    <w:rsid w:val="00EA542E"/>
    <w:rsid w:val="00EA5885"/>
    <w:rsid w:val="00EB03A8"/>
    <w:rsid w:val="00EB0C97"/>
    <w:rsid w:val="00EB1119"/>
    <w:rsid w:val="00EB237B"/>
    <w:rsid w:val="00EB3540"/>
    <w:rsid w:val="00EB3E39"/>
    <w:rsid w:val="00EB5B9E"/>
    <w:rsid w:val="00EB775B"/>
    <w:rsid w:val="00EC1D38"/>
    <w:rsid w:val="00EC32FE"/>
    <w:rsid w:val="00EC50DB"/>
    <w:rsid w:val="00EC7259"/>
    <w:rsid w:val="00ED125E"/>
    <w:rsid w:val="00ED1991"/>
    <w:rsid w:val="00ED2D49"/>
    <w:rsid w:val="00ED514E"/>
    <w:rsid w:val="00ED62BB"/>
    <w:rsid w:val="00EE3A34"/>
    <w:rsid w:val="00EF0C60"/>
    <w:rsid w:val="00EF269D"/>
    <w:rsid w:val="00EF2F58"/>
    <w:rsid w:val="00EF4D77"/>
    <w:rsid w:val="00EF6674"/>
    <w:rsid w:val="00F00A94"/>
    <w:rsid w:val="00F068DF"/>
    <w:rsid w:val="00F11801"/>
    <w:rsid w:val="00F12011"/>
    <w:rsid w:val="00F12F90"/>
    <w:rsid w:val="00F1302C"/>
    <w:rsid w:val="00F13331"/>
    <w:rsid w:val="00F14CD2"/>
    <w:rsid w:val="00F15007"/>
    <w:rsid w:val="00F16EF9"/>
    <w:rsid w:val="00F2168F"/>
    <w:rsid w:val="00F222CF"/>
    <w:rsid w:val="00F22B4B"/>
    <w:rsid w:val="00F22DC7"/>
    <w:rsid w:val="00F24714"/>
    <w:rsid w:val="00F25012"/>
    <w:rsid w:val="00F25081"/>
    <w:rsid w:val="00F31724"/>
    <w:rsid w:val="00F3473E"/>
    <w:rsid w:val="00F35D53"/>
    <w:rsid w:val="00F405BD"/>
    <w:rsid w:val="00F43346"/>
    <w:rsid w:val="00F44DA2"/>
    <w:rsid w:val="00F44E10"/>
    <w:rsid w:val="00F46648"/>
    <w:rsid w:val="00F46F3A"/>
    <w:rsid w:val="00F472E2"/>
    <w:rsid w:val="00F55D51"/>
    <w:rsid w:val="00F55D8C"/>
    <w:rsid w:val="00F564AE"/>
    <w:rsid w:val="00F5761B"/>
    <w:rsid w:val="00F60938"/>
    <w:rsid w:val="00F62536"/>
    <w:rsid w:val="00F63AE1"/>
    <w:rsid w:val="00F64E44"/>
    <w:rsid w:val="00F65C40"/>
    <w:rsid w:val="00F65D81"/>
    <w:rsid w:val="00F67A78"/>
    <w:rsid w:val="00F738AF"/>
    <w:rsid w:val="00F75412"/>
    <w:rsid w:val="00F756D2"/>
    <w:rsid w:val="00F764F7"/>
    <w:rsid w:val="00F7671A"/>
    <w:rsid w:val="00F77766"/>
    <w:rsid w:val="00F80AB0"/>
    <w:rsid w:val="00F8154B"/>
    <w:rsid w:val="00F84816"/>
    <w:rsid w:val="00F87BD8"/>
    <w:rsid w:val="00F95A49"/>
    <w:rsid w:val="00F95D81"/>
    <w:rsid w:val="00F96821"/>
    <w:rsid w:val="00FA04D9"/>
    <w:rsid w:val="00FA1A6A"/>
    <w:rsid w:val="00FA1E91"/>
    <w:rsid w:val="00FA4597"/>
    <w:rsid w:val="00FA4BDB"/>
    <w:rsid w:val="00FA4C22"/>
    <w:rsid w:val="00FA66FF"/>
    <w:rsid w:val="00FA74F2"/>
    <w:rsid w:val="00FB01E4"/>
    <w:rsid w:val="00FB0F04"/>
    <w:rsid w:val="00FB1FA8"/>
    <w:rsid w:val="00FB250C"/>
    <w:rsid w:val="00FB263F"/>
    <w:rsid w:val="00FB314F"/>
    <w:rsid w:val="00FB3601"/>
    <w:rsid w:val="00FB40E4"/>
    <w:rsid w:val="00FB463F"/>
    <w:rsid w:val="00FB60E5"/>
    <w:rsid w:val="00FC0970"/>
    <w:rsid w:val="00FC2D8E"/>
    <w:rsid w:val="00FC41B7"/>
    <w:rsid w:val="00FC44A0"/>
    <w:rsid w:val="00FD2BAE"/>
    <w:rsid w:val="00FD2F20"/>
    <w:rsid w:val="00FD3E58"/>
    <w:rsid w:val="00FE0242"/>
    <w:rsid w:val="00FF1EDD"/>
  </w:rsids>
  <m:mathPr>
    <m:mathFont m:val="Cambria Math"/>
    <m:brkBin m:val="before"/>
    <m:brkBinSub m:val="--"/>
    <m:smallFrac m:val="0"/>
    <m:dispDef/>
    <m:lMargin m:val="0"/>
    <m:rMargin m:val="0"/>
    <m:defJc m:val="centerGroup"/>
    <m:wrapIndent m:val="1440"/>
    <m:intLim m:val="subSup"/>
    <m:naryLim m:val="undOvr"/>
  </m:mathPr>
  <w:themeFontLang w:val="en-AU" w:eastAsia="ja-JP" w:bidi="te-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72BF490"/>
  <w15:docId w15:val="{6E45A8A2-7DAE-410C-A800-183AFA3A5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lsdException w:name="heading 6" w:semiHidden="1" w:uiPriority="9" w:unhideWhenUsed="1"/>
    <w:lsdException w:name="heading 7" w:semiHidden="1" w:uiPriority="9"/>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428"/>
    <w:pPr>
      <w:spacing w:before="120" w:after="120" w:line="260" w:lineRule="atLeast"/>
    </w:pPr>
    <w:rPr>
      <w:rFonts w:ascii="Arial" w:hAnsi="Arial"/>
    </w:rPr>
  </w:style>
  <w:style w:type="paragraph" w:styleId="Heading1">
    <w:name w:val="heading 1"/>
    <w:basedOn w:val="Normal"/>
    <w:next w:val="Normal"/>
    <w:link w:val="Heading1Char"/>
    <w:uiPriority w:val="9"/>
    <w:qFormat/>
    <w:rsid w:val="002D7CA6"/>
    <w:pPr>
      <w:keepNext/>
      <w:spacing w:before="240" w:line="240" w:lineRule="auto"/>
      <w:outlineLvl w:val="0"/>
    </w:pPr>
    <w:rPr>
      <w:color w:val="002664"/>
      <w:sz w:val="36"/>
      <w:szCs w:val="60"/>
    </w:rPr>
  </w:style>
  <w:style w:type="paragraph" w:styleId="Heading2">
    <w:name w:val="heading 2"/>
    <w:basedOn w:val="Normal"/>
    <w:next w:val="Normal"/>
    <w:link w:val="Heading2Char"/>
    <w:uiPriority w:val="9"/>
    <w:qFormat/>
    <w:rsid w:val="00060417"/>
    <w:pPr>
      <w:keepNext/>
      <w:spacing w:before="200" w:line="240" w:lineRule="auto"/>
      <w:outlineLvl w:val="1"/>
    </w:pPr>
    <w:rPr>
      <w:bCs/>
      <w:color w:val="2C2B2B"/>
      <w:sz w:val="32"/>
      <w:szCs w:val="40"/>
    </w:rPr>
  </w:style>
  <w:style w:type="paragraph" w:styleId="Heading3">
    <w:name w:val="heading 3"/>
    <w:basedOn w:val="Normal"/>
    <w:next w:val="Normal"/>
    <w:link w:val="Heading3Char"/>
    <w:uiPriority w:val="9"/>
    <w:qFormat/>
    <w:rsid w:val="00D36316"/>
    <w:pPr>
      <w:keepNext/>
      <w:spacing w:before="160" w:line="240" w:lineRule="auto"/>
      <w:outlineLvl w:val="2"/>
    </w:pPr>
    <w:rPr>
      <w:rFonts w:cs="Myriad Pro Light"/>
      <w:bCs/>
      <w:color w:val="808080"/>
      <w:sz w:val="28"/>
      <w:szCs w:val="36"/>
    </w:rPr>
  </w:style>
  <w:style w:type="paragraph" w:styleId="Heading4">
    <w:name w:val="heading 4"/>
    <w:basedOn w:val="Normal"/>
    <w:next w:val="Normal"/>
    <w:link w:val="Heading4Char"/>
    <w:uiPriority w:val="9"/>
    <w:qFormat/>
    <w:rsid w:val="00060417"/>
    <w:pPr>
      <w:keepNext/>
      <w:spacing w:before="160"/>
      <w:outlineLvl w:val="3"/>
    </w:pPr>
    <w:rPr>
      <w:rFonts w:cs="Myriad Pro"/>
      <w:b/>
      <w:color w:val="2C2B2B"/>
      <w:sz w:val="24"/>
    </w:rPr>
  </w:style>
  <w:style w:type="paragraph" w:styleId="Heading5">
    <w:name w:val="heading 5"/>
    <w:basedOn w:val="Normal"/>
    <w:next w:val="Normal"/>
    <w:link w:val="Heading5Char"/>
    <w:uiPriority w:val="9"/>
    <w:rsid w:val="00060417"/>
    <w:pPr>
      <w:keepNext/>
      <w:spacing w:before="160"/>
      <w:outlineLvl w:val="4"/>
    </w:pPr>
    <w:rPr>
      <w:rFonts w:eastAsiaTheme="majorEastAsia" w:cstheme="majorBidi"/>
      <w:b/>
      <w:color w:val="615F5F" w:themeColor="text1" w:themeTint="BF"/>
      <w:sz w:val="23"/>
      <w:szCs w:val="23"/>
    </w:rPr>
  </w:style>
  <w:style w:type="paragraph" w:styleId="Heading6">
    <w:name w:val="heading 6"/>
    <w:basedOn w:val="Normal"/>
    <w:next w:val="Normal"/>
    <w:link w:val="Heading6Char"/>
    <w:uiPriority w:val="9"/>
    <w:rsid w:val="00D36316"/>
    <w:pPr>
      <w:keepNext/>
      <w:spacing w:before="160" w:line="240" w:lineRule="auto"/>
      <w:outlineLvl w:val="5"/>
    </w:pPr>
    <w:rPr>
      <w:rFonts w:cs="Myriad Pro"/>
      <w:b/>
      <w:color w:val="0A7CB9"/>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semiHidden/>
    <w:rsid w:val="00D40061"/>
    <w:pPr>
      <w:autoSpaceDE w:val="0"/>
      <w:autoSpaceDN w:val="0"/>
      <w:adjustRightInd w:val="0"/>
      <w:spacing w:after="0" w:line="240" w:lineRule="auto"/>
    </w:pPr>
    <w:rPr>
      <w:rFonts w:ascii="Myriad Pro" w:hAnsi="Myriad Pro" w:cs="Myriad Pro"/>
      <w:color w:val="000000"/>
      <w:sz w:val="24"/>
      <w:szCs w:val="24"/>
    </w:rPr>
  </w:style>
  <w:style w:type="character" w:customStyle="1" w:styleId="Heading6Char">
    <w:name w:val="Heading 6 Char"/>
    <w:basedOn w:val="DefaultParagraphFont"/>
    <w:link w:val="Heading6"/>
    <w:uiPriority w:val="9"/>
    <w:rsid w:val="00D36316"/>
    <w:rPr>
      <w:rFonts w:ascii="Arial" w:hAnsi="Arial" w:cs="Myriad Pro"/>
      <w:b/>
      <w:color w:val="0A7CB9"/>
      <w:szCs w:val="23"/>
    </w:rPr>
  </w:style>
  <w:style w:type="paragraph" w:customStyle="1" w:styleId="Bullet">
    <w:name w:val="Bullet"/>
    <w:basedOn w:val="ListParagraph"/>
    <w:rsid w:val="00F8154B"/>
  </w:style>
  <w:style w:type="character" w:customStyle="1" w:styleId="Heading4Char">
    <w:name w:val="Heading 4 Char"/>
    <w:basedOn w:val="DefaultParagraphFont"/>
    <w:link w:val="Heading4"/>
    <w:uiPriority w:val="9"/>
    <w:rsid w:val="00060417"/>
    <w:rPr>
      <w:rFonts w:ascii="Arial" w:hAnsi="Arial" w:cs="Myriad Pro"/>
      <w:b/>
      <w:color w:val="2C2B2B"/>
      <w:sz w:val="24"/>
    </w:rPr>
  </w:style>
  <w:style w:type="character" w:customStyle="1" w:styleId="Heading5Char">
    <w:name w:val="Heading 5 Char"/>
    <w:basedOn w:val="DefaultParagraphFont"/>
    <w:link w:val="Heading5"/>
    <w:uiPriority w:val="9"/>
    <w:rsid w:val="00060417"/>
    <w:rPr>
      <w:rFonts w:ascii="Arial" w:eastAsiaTheme="majorEastAsia" w:hAnsi="Arial" w:cstheme="majorBidi"/>
      <w:b/>
      <w:color w:val="615F5F" w:themeColor="text1" w:themeTint="BF"/>
      <w:sz w:val="23"/>
      <w:szCs w:val="23"/>
    </w:rPr>
  </w:style>
  <w:style w:type="character" w:customStyle="1" w:styleId="Heading1Char">
    <w:name w:val="Heading 1 Char"/>
    <w:basedOn w:val="DefaultParagraphFont"/>
    <w:link w:val="Heading1"/>
    <w:uiPriority w:val="9"/>
    <w:rsid w:val="002D7CA6"/>
    <w:rPr>
      <w:rFonts w:ascii="Arial" w:hAnsi="Arial"/>
      <w:color w:val="002664"/>
      <w:sz w:val="36"/>
      <w:szCs w:val="60"/>
    </w:rPr>
  </w:style>
  <w:style w:type="character" w:customStyle="1" w:styleId="Heading2Char">
    <w:name w:val="Heading 2 Char"/>
    <w:basedOn w:val="DefaultParagraphFont"/>
    <w:link w:val="Heading2"/>
    <w:uiPriority w:val="9"/>
    <w:rsid w:val="00060417"/>
    <w:rPr>
      <w:rFonts w:ascii="Arial" w:hAnsi="Arial"/>
      <w:bCs/>
      <w:color w:val="2C2B2B"/>
      <w:sz w:val="32"/>
      <w:szCs w:val="40"/>
    </w:rPr>
  </w:style>
  <w:style w:type="character" w:customStyle="1" w:styleId="Heading3Char">
    <w:name w:val="Heading 3 Char"/>
    <w:basedOn w:val="DefaultParagraphFont"/>
    <w:link w:val="Heading3"/>
    <w:uiPriority w:val="9"/>
    <w:rsid w:val="00D36316"/>
    <w:rPr>
      <w:rFonts w:ascii="Arial" w:hAnsi="Arial" w:cs="Myriad Pro Light"/>
      <w:bCs/>
      <w:color w:val="808080"/>
      <w:sz w:val="28"/>
      <w:szCs w:val="36"/>
    </w:rPr>
  </w:style>
  <w:style w:type="paragraph" w:customStyle="1" w:styleId="Sampletext">
    <w:name w:val="Sample text"/>
    <w:basedOn w:val="Normal"/>
    <w:rsid w:val="002D7CA6"/>
    <w:rPr>
      <w:rFonts w:cs="Myriad Pro Light"/>
      <w:b/>
      <w:bCs/>
      <w:color w:val="0A7CB9"/>
    </w:rPr>
  </w:style>
  <w:style w:type="paragraph" w:styleId="Footer">
    <w:name w:val="footer"/>
    <w:basedOn w:val="Normal"/>
    <w:link w:val="FooterChar"/>
    <w:uiPriority w:val="99"/>
    <w:rsid w:val="005B3146"/>
    <w:pPr>
      <w:pBdr>
        <w:top w:val="single" w:sz="4" w:space="5" w:color="E11D3F" w:themeColor="accent4"/>
      </w:pBdr>
      <w:jc w:val="right"/>
    </w:pPr>
    <w:rPr>
      <w:color w:val="808080"/>
      <w:spacing w:val="6"/>
      <w:sz w:val="16"/>
      <w:lang w:val="en-US"/>
    </w:rPr>
  </w:style>
  <w:style w:type="character" w:customStyle="1" w:styleId="FooterChar">
    <w:name w:val="Footer Char"/>
    <w:basedOn w:val="DefaultParagraphFont"/>
    <w:link w:val="Footer"/>
    <w:uiPriority w:val="99"/>
    <w:rsid w:val="005B3146"/>
    <w:rPr>
      <w:rFonts w:ascii="Arial" w:hAnsi="Arial"/>
      <w:color w:val="808080"/>
      <w:spacing w:val="6"/>
      <w:sz w:val="16"/>
      <w:lang w:val="en-US"/>
    </w:rPr>
  </w:style>
  <w:style w:type="paragraph" w:styleId="Header">
    <w:name w:val="header"/>
    <w:basedOn w:val="Normal"/>
    <w:link w:val="HeaderChar"/>
    <w:uiPriority w:val="99"/>
    <w:rsid w:val="00826FA6"/>
    <w:pPr>
      <w:tabs>
        <w:tab w:val="center" w:pos="4513"/>
        <w:tab w:val="right" w:pos="9026"/>
      </w:tabs>
      <w:spacing w:before="240" w:line="240" w:lineRule="auto"/>
    </w:pPr>
    <w:rPr>
      <w:b/>
    </w:rPr>
  </w:style>
  <w:style w:type="character" w:customStyle="1" w:styleId="HeaderChar">
    <w:name w:val="Header Char"/>
    <w:basedOn w:val="DefaultParagraphFont"/>
    <w:link w:val="Header"/>
    <w:uiPriority w:val="99"/>
    <w:rsid w:val="00826FA6"/>
    <w:rPr>
      <w:rFonts w:ascii="Arial" w:hAnsi="Arial"/>
      <w:b/>
      <w:sz w:val="20"/>
    </w:rPr>
  </w:style>
  <w:style w:type="paragraph" w:styleId="Subtitle">
    <w:name w:val="Subtitle"/>
    <w:basedOn w:val="Normal"/>
    <w:next w:val="Normal"/>
    <w:link w:val="SubtitleChar"/>
    <w:uiPriority w:val="11"/>
    <w:rsid w:val="005D5BAE"/>
    <w:pPr>
      <w:pBdr>
        <w:top w:val="single" w:sz="18" w:space="4" w:color="E11D3F" w:themeColor="accent4"/>
      </w:pBdr>
      <w:ind w:right="3826"/>
    </w:pPr>
    <w:rPr>
      <w:color w:val="FFFFFF" w:themeColor="background1"/>
      <w:sz w:val="24"/>
    </w:rPr>
  </w:style>
  <w:style w:type="character" w:customStyle="1" w:styleId="SubtitleChar">
    <w:name w:val="Subtitle Char"/>
    <w:basedOn w:val="DefaultParagraphFont"/>
    <w:link w:val="Subtitle"/>
    <w:uiPriority w:val="11"/>
    <w:rsid w:val="005D5BAE"/>
    <w:rPr>
      <w:rFonts w:ascii="Arial" w:hAnsi="Arial"/>
      <w:color w:val="FFFFFF" w:themeColor="background1"/>
      <w:sz w:val="24"/>
    </w:rPr>
  </w:style>
  <w:style w:type="paragraph" w:styleId="Title">
    <w:name w:val="Title"/>
    <w:basedOn w:val="Normal"/>
    <w:next w:val="Normal"/>
    <w:link w:val="TitleChar"/>
    <w:uiPriority w:val="10"/>
    <w:rsid w:val="00816F09"/>
    <w:pPr>
      <w:autoSpaceDE w:val="0"/>
      <w:autoSpaceDN w:val="0"/>
      <w:adjustRightInd w:val="0"/>
      <w:spacing w:after="0" w:line="240" w:lineRule="auto"/>
      <w:ind w:right="2267"/>
    </w:pPr>
    <w:rPr>
      <w:b/>
      <w:noProof/>
      <w:color w:val="FFFFFF" w:themeColor="background1"/>
      <w:sz w:val="36"/>
      <w:szCs w:val="60"/>
      <w:lang w:eastAsia="en-AU"/>
    </w:rPr>
  </w:style>
  <w:style w:type="character" w:customStyle="1" w:styleId="TitleChar">
    <w:name w:val="Title Char"/>
    <w:basedOn w:val="DefaultParagraphFont"/>
    <w:link w:val="Title"/>
    <w:uiPriority w:val="10"/>
    <w:rsid w:val="00816F09"/>
    <w:rPr>
      <w:rFonts w:ascii="Arial" w:hAnsi="Arial"/>
      <w:b/>
      <w:noProof/>
      <w:color w:val="FFFFFF" w:themeColor="background1"/>
      <w:sz w:val="36"/>
      <w:szCs w:val="60"/>
      <w:lang w:eastAsia="en-AU"/>
    </w:rPr>
  </w:style>
  <w:style w:type="paragraph" w:customStyle="1" w:styleId="H1noTOC">
    <w:name w:val="H1 (no TOC)"/>
    <w:basedOn w:val="Heading1"/>
    <w:next w:val="Normal"/>
    <w:link w:val="H1noTOCChar"/>
    <w:rsid w:val="00FA1E91"/>
    <w:pPr>
      <w:outlineLvl w:val="9"/>
    </w:pPr>
    <w:rPr>
      <w:rFonts w:cs="Myriad Pro"/>
      <w:szCs w:val="40"/>
    </w:rPr>
  </w:style>
  <w:style w:type="paragraph" w:customStyle="1" w:styleId="Disclaimer">
    <w:name w:val="Disclaimer"/>
    <w:basedOn w:val="Normal"/>
    <w:link w:val="DisclaimerChar"/>
    <w:rsid w:val="005B3146"/>
    <w:pPr>
      <w:pBdr>
        <w:top w:val="single" w:sz="4" w:space="5" w:color="E11D3F" w:themeColor="accent4"/>
      </w:pBdr>
      <w:spacing w:before="40" w:after="80" w:line="240" w:lineRule="auto"/>
    </w:pPr>
    <w:rPr>
      <w:rFonts w:cs="Myriad Pro"/>
      <w:color w:val="808080"/>
      <w:sz w:val="16"/>
    </w:rPr>
  </w:style>
  <w:style w:type="character" w:customStyle="1" w:styleId="H1noTOCChar">
    <w:name w:val="H1 (no TOC) Char"/>
    <w:basedOn w:val="Heading1Char"/>
    <w:link w:val="H1noTOC"/>
    <w:rsid w:val="00FA1E91"/>
    <w:rPr>
      <w:rFonts w:ascii="Arial" w:hAnsi="Arial" w:cs="Myriad Pro"/>
      <w:color w:val="043F5C"/>
      <w:sz w:val="40"/>
      <w:szCs w:val="40"/>
    </w:rPr>
  </w:style>
  <w:style w:type="table" w:styleId="TableGrid">
    <w:name w:val="Table Grid"/>
    <w:basedOn w:val="TableNormal"/>
    <w:uiPriority w:val="39"/>
    <w:rsid w:val="006621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D36316"/>
    <w:rPr>
      <w:color w:val="0A7CB9"/>
      <w:u w:val="none"/>
    </w:rPr>
  </w:style>
  <w:style w:type="paragraph" w:styleId="TOCHeading">
    <w:name w:val="TOC Heading"/>
    <w:basedOn w:val="Heading1"/>
    <w:next w:val="Normal"/>
    <w:uiPriority w:val="39"/>
    <w:semiHidden/>
    <w:qFormat/>
    <w:rsid w:val="00FA1E91"/>
    <w:pPr>
      <w:keepLines/>
      <w:spacing w:after="0"/>
      <w:outlineLvl w:val="9"/>
    </w:pPr>
    <w:rPr>
      <w:rFonts w:eastAsiaTheme="majorEastAsia" w:cstheme="majorBidi"/>
      <w:szCs w:val="32"/>
      <w:lang w:val="en-US"/>
    </w:rPr>
  </w:style>
  <w:style w:type="paragraph" w:styleId="TOC1">
    <w:name w:val="toc 1"/>
    <w:basedOn w:val="Normal"/>
    <w:next w:val="Normal"/>
    <w:autoRedefine/>
    <w:uiPriority w:val="39"/>
    <w:rsid w:val="00BF62F2"/>
    <w:pPr>
      <w:spacing w:after="100"/>
    </w:pPr>
  </w:style>
  <w:style w:type="paragraph" w:styleId="TOC2">
    <w:name w:val="toc 2"/>
    <w:basedOn w:val="Normal"/>
    <w:next w:val="Normal"/>
    <w:autoRedefine/>
    <w:uiPriority w:val="39"/>
    <w:rsid w:val="00BF62F2"/>
    <w:pPr>
      <w:spacing w:after="100"/>
      <w:ind w:left="220"/>
    </w:pPr>
  </w:style>
  <w:style w:type="paragraph" w:styleId="TOC3">
    <w:name w:val="toc 3"/>
    <w:basedOn w:val="Normal"/>
    <w:next w:val="Normal"/>
    <w:autoRedefine/>
    <w:uiPriority w:val="39"/>
    <w:rsid w:val="00BF62F2"/>
    <w:pPr>
      <w:spacing w:after="100"/>
      <w:ind w:left="440"/>
    </w:pPr>
  </w:style>
  <w:style w:type="character" w:styleId="PlaceholderText">
    <w:name w:val="Placeholder Text"/>
    <w:basedOn w:val="DefaultParagraphFont"/>
    <w:uiPriority w:val="99"/>
    <w:semiHidden/>
    <w:rsid w:val="00A70FF0"/>
    <w:rPr>
      <w:color w:val="808080"/>
    </w:rPr>
  </w:style>
  <w:style w:type="paragraph" w:styleId="BalloonText">
    <w:name w:val="Balloon Text"/>
    <w:basedOn w:val="Normal"/>
    <w:link w:val="BalloonTextChar"/>
    <w:uiPriority w:val="99"/>
    <w:semiHidden/>
    <w:unhideWhenUsed/>
    <w:rsid w:val="00A00B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0BC5"/>
    <w:rPr>
      <w:rFonts w:ascii="Tahoma" w:hAnsi="Tahoma" w:cs="Tahoma"/>
      <w:sz w:val="16"/>
      <w:szCs w:val="16"/>
    </w:rPr>
  </w:style>
  <w:style w:type="paragraph" w:customStyle="1" w:styleId="Copyright">
    <w:name w:val="Copyright"/>
    <w:basedOn w:val="Normal"/>
    <w:semiHidden/>
    <w:rsid w:val="00D4317C"/>
    <w:pPr>
      <w:pBdr>
        <w:top w:val="single" w:sz="4" w:space="4" w:color="008FCC"/>
      </w:pBdr>
      <w:tabs>
        <w:tab w:val="left" w:pos="340"/>
      </w:tabs>
      <w:spacing w:before="60" w:after="80" w:line="180" w:lineRule="exact"/>
    </w:pPr>
    <w:rPr>
      <w:rFonts w:eastAsia="Times New Roman" w:cs="Times New Roman"/>
      <w:sz w:val="14"/>
      <w:szCs w:val="14"/>
    </w:rPr>
  </w:style>
  <w:style w:type="paragraph" w:customStyle="1" w:styleId="Reversetitlepage">
    <w:name w:val="Reverse title page"/>
    <w:basedOn w:val="Normal"/>
    <w:rsid w:val="00D4317C"/>
    <w:pPr>
      <w:tabs>
        <w:tab w:val="left" w:pos="340"/>
      </w:tabs>
      <w:spacing w:before="60"/>
    </w:pPr>
    <w:rPr>
      <w:rFonts w:eastAsia="Times New Roman" w:cs="Times New Roman"/>
      <w:sz w:val="18"/>
      <w:szCs w:val="20"/>
    </w:rPr>
  </w:style>
  <w:style w:type="character" w:styleId="FollowedHyperlink">
    <w:name w:val="FollowedHyperlink"/>
    <w:basedOn w:val="DefaultParagraphFont"/>
    <w:uiPriority w:val="99"/>
    <w:semiHidden/>
    <w:unhideWhenUsed/>
    <w:rsid w:val="0085377D"/>
    <w:rPr>
      <w:color w:val="954F72" w:themeColor="followedHyperlink"/>
      <w:u w:val="none"/>
    </w:rPr>
  </w:style>
  <w:style w:type="paragraph" w:styleId="Caption">
    <w:name w:val="caption"/>
    <w:basedOn w:val="Normal"/>
    <w:next w:val="Normal"/>
    <w:link w:val="CaptionChar"/>
    <w:uiPriority w:val="35"/>
    <w:unhideWhenUsed/>
    <w:qFormat/>
    <w:rsid w:val="002D7CA6"/>
    <w:pPr>
      <w:spacing w:after="200" w:line="240" w:lineRule="auto"/>
    </w:pPr>
    <w:rPr>
      <w:b/>
      <w:bCs/>
      <w:color w:val="002664"/>
      <w:sz w:val="20"/>
      <w:szCs w:val="18"/>
    </w:rPr>
  </w:style>
  <w:style w:type="paragraph" w:styleId="ListParagraph">
    <w:name w:val="List Paragraph"/>
    <w:aliases w:val="Use Case List Paragraph,Recommendation,List 1),List Paragraph1,M1M2 Heading 2,Contents List Paragraph,List 1 Paragraph"/>
    <w:basedOn w:val="Normal"/>
    <w:link w:val="ListParagraphChar"/>
    <w:uiPriority w:val="34"/>
    <w:qFormat/>
    <w:rsid w:val="007978BE"/>
    <w:pPr>
      <w:numPr>
        <w:numId w:val="1"/>
      </w:numPr>
      <w:tabs>
        <w:tab w:val="num" w:pos="360"/>
      </w:tabs>
      <w:spacing w:before="60" w:after="60"/>
      <w:ind w:left="0" w:firstLine="0"/>
    </w:pPr>
  </w:style>
  <w:style w:type="paragraph" w:customStyle="1" w:styleId="Publicationpagetext">
    <w:name w:val="Publication page text"/>
    <w:basedOn w:val="Normal"/>
    <w:link w:val="PublicationpagetextChar"/>
    <w:rsid w:val="001F3814"/>
    <w:rPr>
      <w:sz w:val="18"/>
    </w:rPr>
  </w:style>
  <w:style w:type="character" w:customStyle="1" w:styleId="CaptionChar">
    <w:name w:val="Caption Char"/>
    <w:basedOn w:val="DefaultParagraphFont"/>
    <w:link w:val="Caption"/>
    <w:uiPriority w:val="35"/>
    <w:rsid w:val="002D7CA6"/>
    <w:rPr>
      <w:rFonts w:ascii="Arial" w:hAnsi="Arial"/>
      <w:b/>
      <w:bCs/>
      <w:color w:val="002664"/>
      <w:sz w:val="20"/>
      <w:szCs w:val="18"/>
    </w:rPr>
  </w:style>
  <w:style w:type="paragraph" w:customStyle="1" w:styleId="Publicationpageheading">
    <w:name w:val="Publication page heading"/>
    <w:basedOn w:val="Publicationpagetext"/>
    <w:link w:val="PublicationpageheadingChar"/>
    <w:rsid w:val="002D7CA6"/>
    <w:rPr>
      <w:b/>
      <w:color w:val="002664"/>
      <w:szCs w:val="18"/>
    </w:rPr>
  </w:style>
  <w:style w:type="paragraph" w:customStyle="1" w:styleId="Photocredit">
    <w:name w:val="Photo credit"/>
    <w:basedOn w:val="Publicationpagetext"/>
    <w:link w:val="PhotocreditChar"/>
    <w:uiPriority w:val="49"/>
    <w:qFormat/>
    <w:rsid w:val="00806A30"/>
    <w:rPr>
      <w:i/>
      <w:szCs w:val="18"/>
    </w:rPr>
  </w:style>
  <w:style w:type="character" w:customStyle="1" w:styleId="PublicationpagetextChar">
    <w:name w:val="Publication page text Char"/>
    <w:basedOn w:val="DefaultParagraphFont"/>
    <w:link w:val="Publicationpagetext"/>
    <w:rsid w:val="00806A30"/>
    <w:rPr>
      <w:rFonts w:ascii="Arial" w:hAnsi="Arial"/>
      <w:sz w:val="18"/>
    </w:rPr>
  </w:style>
  <w:style w:type="character" w:customStyle="1" w:styleId="PublicationpageheadingChar">
    <w:name w:val="Publication page heading Char"/>
    <w:basedOn w:val="PublicationpagetextChar"/>
    <w:link w:val="Publicationpageheading"/>
    <w:rsid w:val="002D7CA6"/>
    <w:rPr>
      <w:rFonts w:ascii="Arial" w:hAnsi="Arial"/>
      <w:b/>
      <w:color w:val="002664"/>
      <w:sz w:val="18"/>
      <w:szCs w:val="18"/>
    </w:rPr>
  </w:style>
  <w:style w:type="character" w:customStyle="1" w:styleId="PhotocreditChar">
    <w:name w:val="Photo credit Char"/>
    <w:basedOn w:val="PublicationpagetextChar"/>
    <w:link w:val="Photocredit"/>
    <w:uiPriority w:val="49"/>
    <w:rsid w:val="004A42AF"/>
    <w:rPr>
      <w:rFonts w:ascii="Arial" w:hAnsi="Arial"/>
      <w:i/>
      <w:sz w:val="18"/>
      <w:szCs w:val="18"/>
    </w:rPr>
  </w:style>
  <w:style w:type="character" w:customStyle="1" w:styleId="DisclaimerChar">
    <w:name w:val="Disclaimer Char"/>
    <w:basedOn w:val="DefaultParagraphFont"/>
    <w:link w:val="Disclaimer"/>
    <w:rsid w:val="005B3146"/>
    <w:rPr>
      <w:rFonts w:ascii="Arial" w:hAnsi="Arial" w:cs="Myriad Pro"/>
      <w:color w:val="808080"/>
      <w:sz w:val="16"/>
    </w:rPr>
  </w:style>
  <w:style w:type="paragraph" w:customStyle="1" w:styleId="DocType">
    <w:name w:val="DocType"/>
    <w:basedOn w:val="Normal"/>
    <w:link w:val="DocTypeChar"/>
    <w:rsid w:val="00434CD7"/>
    <w:pPr>
      <w:spacing w:after="0"/>
      <w:jc w:val="right"/>
    </w:pPr>
    <w:rPr>
      <w:b/>
      <w:color w:val="FFFFFF" w:themeColor="background1"/>
      <w:sz w:val="32"/>
      <w:szCs w:val="32"/>
    </w:rPr>
  </w:style>
  <w:style w:type="paragraph" w:customStyle="1" w:styleId="Strapline">
    <w:name w:val="Strap line"/>
    <w:basedOn w:val="Normal"/>
    <w:next w:val="Normal"/>
    <w:link w:val="StraplineChar"/>
    <w:qFormat/>
    <w:rsid w:val="005B3146"/>
    <w:rPr>
      <w:i/>
      <w:color w:val="808080"/>
      <w:sz w:val="28"/>
      <w:szCs w:val="28"/>
    </w:rPr>
  </w:style>
  <w:style w:type="character" w:customStyle="1" w:styleId="DocTypeChar">
    <w:name w:val="DocType Char"/>
    <w:basedOn w:val="DefaultParagraphFont"/>
    <w:link w:val="DocType"/>
    <w:rsid w:val="00434CD7"/>
    <w:rPr>
      <w:rFonts w:ascii="Arial" w:hAnsi="Arial"/>
      <w:b/>
      <w:color w:val="FFFFFF" w:themeColor="background1"/>
      <w:sz w:val="32"/>
      <w:szCs w:val="32"/>
    </w:rPr>
  </w:style>
  <w:style w:type="character" w:customStyle="1" w:styleId="StraplineChar">
    <w:name w:val="Strap line Char"/>
    <w:basedOn w:val="DefaultParagraphFont"/>
    <w:link w:val="Strapline"/>
    <w:rsid w:val="005B3146"/>
    <w:rPr>
      <w:rFonts w:ascii="Arial" w:hAnsi="Arial"/>
      <w:i/>
      <w:color w:val="808080"/>
      <w:sz w:val="28"/>
      <w:szCs w:val="28"/>
    </w:rPr>
  </w:style>
  <w:style w:type="paragraph" w:customStyle="1" w:styleId="H2noTOC">
    <w:name w:val="H2 (no TOC)"/>
    <w:basedOn w:val="Heading2"/>
    <w:next w:val="Normal"/>
    <w:rsid w:val="00B53EBC"/>
    <w:pPr>
      <w:outlineLvl w:val="9"/>
    </w:pPr>
  </w:style>
  <w:style w:type="paragraph" w:styleId="IntenseQuote">
    <w:name w:val="Intense Quote"/>
    <w:basedOn w:val="Normal"/>
    <w:next w:val="Normal"/>
    <w:link w:val="IntenseQuoteChar"/>
    <w:uiPriority w:val="30"/>
    <w:qFormat/>
    <w:rsid w:val="00D458A4"/>
    <w:pPr>
      <w:pBdr>
        <w:bottom w:val="single" w:sz="4" w:space="4" w:color="043F5C" w:themeColor="accent1"/>
      </w:pBdr>
      <w:spacing w:before="200" w:after="280" w:line="240" w:lineRule="atLeast"/>
      <w:ind w:left="567" w:right="936"/>
    </w:pPr>
    <w:rPr>
      <w:b/>
      <w:bCs/>
      <w:i/>
      <w:iCs/>
      <w:color w:val="043F5C" w:themeColor="accent1"/>
    </w:rPr>
  </w:style>
  <w:style w:type="character" w:customStyle="1" w:styleId="IntenseQuoteChar">
    <w:name w:val="Intense Quote Char"/>
    <w:basedOn w:val="DefaultParagraphFont"/>
    <w:link w:val="IntenseQuote"/>
    <w:uiPriority w:val="30"/>
    <w:rsid w:val="00D458A4"/>
    <w:rPr>
      <w:rFonts w:ascii="Arial" w:hAnsi="Arial"/>
      <w:b/>
      <w:bCs/>
      <w:i/>
      <w:iCs/>
      <w:color w:val="043F5C" w:themeColor="accent1"/>
    </w:rPr>
  </w:style>
  <w:style w:type="paragraph" w:styleId="Quote">
    <w:name w:val="Quote"/>
    <w:basedOn w:val="Normal"/>
    <w:next w:val="Normal"/>
    <w:link w:val="QuoteChar"/>
    <w:uiPriority w:val="29"/>
    <w:qFormat/>
    <w:rsid w:val="00D458A4"/>
    <w:pPr>
      <w:spacing w:line="240" w:lineRule="atLeast"/>
      <w:ind w:left="567" w:right="991"/>
    </w:pPr>
    <w:rPr>
      <w:i/>
      <w:iCs/>
      <w:color w:val="2C2B2B" w:themeColor="text1"/>
    </w:rPr>
  </w:style>
  <w:style w:type="character" w:customStyle="1" w:styleId="QuoteChar">
    <w:name w:val="Quote Char"/>
    <w:basedOn w:val="DefaultParagraphFont"/>
    <w:link w:val="Quote"/>
    <w:uiPriority w:val="29"/>
    <w:rsid w:val="00D458A4"/>
    <w:rPr>
      <w:rFonts w:ascii="Arial" w:hAnsi="Arial"/>
      <w:i/>
      <w:iCs/>
      <w:color w:val="2C2B2B" w:themeColor="text1"/>
    </w:rPr>
  </w:style>
  <w:style w:type="table" w:customStyle="1" w:styleId="DPIEnormal">
    <w:name w:val="DPIE normal"/>
    <w:basedOn w:val="TableNormal"/>
    <w:uiPriority w:val="99"/>
    <w:rsid w:val="00AE4C54"/>
    <w:pPr>
      <w:spacing w:after="0" w:line="240" w:lineRule="auto"/>
    </w:pPr>
    <w:rPr>
      <w:rFonts w:ascii="Arial" w:hAnsi="Arial"/>
      <w:sz w:val="20"/>
    </w:rPr>
    <w:tblPr>
      <w:tblBorders>
        <w:insideH w:val="single" w:sz="4" w:space="0" w:color="858687" w:themeColor="text2"/>
        <w:insideV w:val="single" w:sz="4" w:space="0" w:color="858687" w:themeColor="text2"/>
      </w:tblBorders>
      <w:tblCellMar>
        <w:left w:w="85" w:type="dxa"/>
        <w:right w:w="85" w:type="dxa"/>
      </w:tblCellMar>
    </w:tblPr>
    <w:trPr>
      <w:cantSplit/>
    </w:trPr>
    <w:tblStylePr w:type="firstRow">
      <w:pPr>
        <w:jc w:val="left"/>
      </w:pPr>
      <w:rPr>
        <w:b/>
      </w:rPr>
      <w:tblPr/>
      <w:trPr>
        <w:tblHeader/>
      </w:trPr>
      <w:tcPr>
        <w:tcBorders>
          <w:top w:val="nil"/>
          <w:left w:val="nil"/>
          <w:bottom w:val="single" w:sz="4" w:space="0" w:color="E11D3F" w:themeColor="accent4"/>
          <w:right w:val="nil"/>
          <w:insideH w:val="single" w:sz="4" w:space="0" w:color="858687" w:themeColor="text2"/>
          <w:insideV w:val="single" w:sz="4" w:space="0" w:color="858687" w:themeColor="text2"/>
        </w:tcBorders>
        <w:shd w:val="clear" w:color="auto" w:fill="E7E6E6" w:themeFill="background2"/>
      </w:tcPr>
    </w:tblStylePr>
  </w:style>
  <w:style w:type="character" w:customStyle="1" w:styleId="ListParagraphChar">
    <w:name w:val="List Paragraph Char"/>
    <w:aliases w:val="Use Case List Paragraph Char,Recommendation Char,List 1) Char,List Paragraph1 Char,M1M2 Heading 2 Char,Contents List Paragraph Char,List 1 Paragraph Char"/>
    <w:link w:val="ListParagraph"/>
    <w:uiPriority w:val="34"/>
    <w:locked/>
    <w:rsid w:val="007A497B"/>
    <w:rPr>
      <w:rFonts w:ascii="Arial" w:hAnsi="Arial"/>
    </w:rPr>
  </w:style>
  <w:style w:type="character" w:customStyle="1" w:styleId="normaltextrun">
    <w:name w:val="normaltextrun"/>
    <w:basedOn w:val="DefaultParagraphFont"/>
    <w:rsid w:val="007B0A50"/>
  </w:style>
  <w:style w:type="character" w:customStyle="1" w:styleId="eop">
    <w:name w:val="eop"/>
    <w:basedOn w:val="DefaultParagraphFont"/>
    <w:rsid w:val="007B0A50"/>
  </w:style>
  <w:style w:type="character" w:customStyle="1" w:styleId="sc-fzqyou">
    <w:name w:val="sc-fzqyou"/>
    <w:basedOn w:val="DefaultParagraphFont"/>
    <w:rsid w:val="00FC2D8E"/>
  </w:style>
  <w:style w:type="paragraph" w:customStyle="1" w:styleId="sc-fzocqa">
    <w:name w:val="sc-fzocqa"/>
    <w:basedOn w:val="Normal"/>
    <w:rsid w:val="00FC2D8E"/>
    <w:pPr>
      <w:spacing w:before="100" w:beforeAutospacing="1" w:after="100" w:afterAutospacing="1" w:line="240" w:lineRule="auto"/>
    </w:pPr>
    <w:rPr>
      <w:rFonts w:ascii="Times New Roman" w:eastAsia="Times New Roman" w:hAnsi="Times New Roman" w:cs="Times New Roman"/>
      <w:sz w:val="24"/>
      <w:szCs w:val="24"/>
      <w:lang w:eastAsia="en-AU" w:bidi="te-IN"/>
    </w:rPr>
  </w:style>
  <w:style w:type="character" w:customStyle="1" w:styleId="sc-fznbmq">
    <w:name w:val="sc-fznbmq"/>
    <w:basedOn w:val="DefaultParagraphFont"/>
    <w:rsid w:val="00FC2D8E"/>
  </w:style>
  <w:style w:type="paragraph" w:styleId="NormalWeb">
    <w:name w:val="Normal (Web)"/>
    <w:basedOn w:val="Normal"/>
    <w:uiPriority w:val="99"/>
    <w:unhideWhenUsed/>
    <w:rsid w:val="009C476B"/>
    <w:pPr>
      <w:spacing w:before="100" w:beforeAutospacing="1" w:after="100" w:afterAutospacing="1" w:line="240" w:lineRule="auto"/>
    </w:pPr>
    <w:rPr>
      <w:rFonts w:ascii="Times New Roman" w:eastAsia="Times New Roman" w:hAnsi="Times New Roman" w:cs="Times New Roman"/>
      <w:sz w:val="24"/>
      <w:szCs w:val="24"/>
      <w:lang w:eastAsia="en-AU" w:bidi="te-IN"/>
    </w:rPr>
  </w:style>
  <w:style w:type="table" w:styleId="GridTable4-Accent3">
    <w:name w:val="Grid Table 4 Accent 3"/>
    <w:basedOn w:val="TableNormal"/>
    <w:uiPriority w:val="49"/>
    <w:rsid w:val="00964662"/>
    <w:pPr>
      <w:spacing w:after="0" w:line="240" w:lineRule="auto"/>
    </w:pPr>
    <w:tblPr>
      <w:tblStyleRowBandSize w:val="1"/>
      <w:tblStyleColBandSize w:val="1"/>
      <w:tblBorders>
        <w:top w:val="single" w:sz="4" w:space="0" w:color="8EACD6" w:themeColor="accent3" w:themeTint="99"/>
        <w:left w:val="single" w:sz="4" w:space="0" w:color="8EACD6" w:themeColor="accent3" w:themeTint="99"/>
        <w:bottom w:val="single" w:sz="4" w:space="0" w:color="8EACD6" w:themeColor="accent3" w:themeTint="99"/>
        <w:right w:val="single" w:sz="4" w:space="0" w:color="8EACD6" w:themeColor="accent3" w:themeTint="99"/>
        <w:insideH w:val="single" w:sz="4" w:space="0" w:color="8EACD6" w:themeColor="accent3" w:themeTint="99"/>
        <w:insideV w:val="single" w:sz="4" w:space="0" w:color="8EACD6" w:themeColor="accent3" w:themeTint="99"/>
      </w:tblBorders>
    </w:tblPr>
    <w:tblStylePr w:type="firstRow">
      <w:rPr>
        <w:b/>
        <w:bCs/>
        <w:color w:val="FFFFFF" w:themeColor="background1"/>
      </w:rPr>
      <w:tblPr/>
      <w:tcPr>
        <w:tcBorders>
          <w:top w:val="single" w:sz="4" w:space="0" w:color="4476BB" w:themeColor="accent3"/>
          <w:left w:val="single" w:sz="4" w:space="0" w:color="4476BB" w:themeColor="accent3"/>
          <w:bottom w:val="single" w:sz="4" w:space="0" w:color="4476BB" w:themeColor="accent3"/>
          <w:right w:val="single" w:sz="4" w:space="0" w:color="4476BB" w:themeColor="accent3"/>
          <w:insideH w:val="nil"/>
          <w:insideV w:val="nil"/>
        </w:tcBorders>
        <w:shd w:val="clear" w:color="auto" w:fill="4476BB" w:themeFill="accent3"/>
      </w:tcPr>
    </w:tblStylePr>
    <w:tblStylePr w:type="lastRow">
      <w:rPr>
        <w:b/>
        <w:bCs/>
      </w:rPr>
      <w:tblPr/>
      <w:tcPr>
        <w:tcBorders>
          <w:top w:val="double" w:sz="4" w:space="0" w:color="4476BB" w:themeColor="accent3"/>
        </w:tcBorders>
      </w:tcPr>
    </w:tblStylePr>
    <w:tblStylePr w:type="firstCol">
      <w:rPr>
        <w:b/>
        <w:bCs/>
      </w:rPr>
    </w:tblStylePr>
    <w:tblStylePr w:type="lastCol">
      <w:rPr>
        <w:b/>
        <w:bCs/>
      </w:rPr>
    </w:tblStylePr>
    <w:tblStylePr w:type="band1Vert">
      <w:tblPr/>
      <w:tcPr>
        <w:shd w:val="clear" w:color="auto" w:fill="D9E3F1" w:themeFill="accent3" w:themeFillTint="33"/>
      </w:tcPr>
    </w:tblStylePr>
    <w:tblStylePr w:type="band1Horz">
      <w:tblPr/>
      <w:tcPr>
        <w:shd w:val="clear" w:color="auto" w:fill="D9E3F1" w:themeFill="accent3" w:themeFillTint="33"/>
      </w:tcPr>
    </w:tblStylePr>
  </w:style>
  <w:style w:type="character" w:styleId="UnresolvedMention">
    <w:name w:val="Unresolved Mention"/>
    <w:basedOn w:val="DefaultParagraphFont"/>
    <w:uiPriority w:val="99"/>
    <w:semiHidden/>
    <w:unhideWhenUsed/>
    <w:rsid w:val="00C0571D"/>
    <w:rPr>
      <w:color w:val="605E5C"/>
      <w:shd w:val="clear" w:color="auto" w:fill="E1DFDD"/>
    </w:rPr>
  </w:style>
  <w:style w:type="character" w:styleId="Strong">
    <w:name w:val="Strong"/>
    <w:basedOn w:val="DefaultParagraphFont"/>
    <w:uiPriority w:val="22"/>
    <w:qFormat/>
    <w:rsid w:val="00AE7E48"/>
    <w:rPr>
      <w:b/>
      <w:bCs/>
    </w:rPr>
  </w:style>
  <w:style w:type="character" w:styleId="CommentReference">
    <w:name w:val="annotation reference"/>
    <w:basedOn w:val="DefaultParagraphFont"/>
    <w:uiPriority w:val="99"/>
    <w:semiHidden/>
    <w:unhideWhenUsed/>
    <w:rsid w:val="00BA2A6C"/>
    <w:rPr>
      <w:sz w:val="16"/>
      <w:szCs w:val="16"/>
    </w:rPr>
  </w:style>
  <w:style w:type="paragraph" w:styleId="CommentText">
    <w:name w:val="annotation text"/>
    <w:basedOn w:val="Normal"/>
    <w:link w:val="CommentTextChar"/>
    <w:uiPriority w:val="99"/>
    <w:semiHidden/>
    <w:unhideWhenUsed/>
    <w:rsid w:val="00BA2A6C"/>
    <w:pPr>
      <w:spacing w:line="240" w:lineRule="auto"/>
    </w:pPr>
    <w:rPr>
      <w:sz w:val="20"/>
      <w:szCs w:val="20"/>
    </w:rPr>
  </w:style>
  <w:style w:type="character" w:customStyle="1" w:styleId="CommentTextChar">
    <w:name w:val="Comment Text Char"/>
    <w:basedOn w:val="DefaultParagraphFont"/>
    <w:link w:val="CommentText"/>
    <w:uiPriority w:val="99"/>
    <w:semiHidden/>
    <w:rsid w:val="00BA2A6C"/>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A2A6C"/>
    <w:rPr>
      <w:b/>
      <w:bCs/>
    </w:rPr>
  </w:style>
  <w:style w:type="character" w:customStyle="1" w:styleId="CommentSubjectChar">
    <w:name w:val="Comment Subject Char"/>
    <w:basedOn w:val="CommentTextChar"/>
    <w:link w:val="CommentSubject"/>
    <w:uiPriority w:val="99"/>
    <w:semiHidden/>
    <w:rsid w:val="00BA2A6C"/>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27504">
      <w:bodyDiv w:val="1"/>
      <w:marLeft w:val="0"/>
      <w:marRight w:val="0"/>
      <w:marTop w:val="0"/>
      <w:marBottom w:val="0"/>
      <w:divBdr>
        <w:top w:val="none" w:sz="0" w:space="0" w:color="auto"/>
        <w:left w:val="none" w:sz="0" w:space="0" w:color="auto"/>
        <w:bottom w:val="none" w:sz="0" w:space="0" w:color="auto"/>
        <w:right w:val="none" w:sz="0" w:space="0" w:color="auto"/>
      </w:divBdr>
    </w:div>
    <w:div w:id="82191247">
      <w:bodyDiv w:val="1"/>
      <w:marLeft w:val="0"/>
      <w:marRight w:val="0"/>
      <w:marTop w:val="0"/>
      <w:marBottom w:val="0"/>
      <w:divBdr>
        <w:top w:val="none" w:sz="0" w:space="0" w:color="auto"/>
        <w:left w:val="none" w:sz="0" w:space="0" w:color="auto"/>
        <w:bottom w:val="none" w:sz="0" w:space="0" w:color="auto"/>
        <w:right w:val="none" w:sz="0" w:space="0" w:color="auto"/>
      </w:divBdr>
    </w:div>
    <w:div w:id="98108504">
      <w:bodyDiv w:val="1"/>
      <w:marLeft w:val="0"/>
      <w:marRight w:val="0"/>
      <w:marTop w:val="0"/>
      <w:marBottom w:val="0"/>
      <w:divBdr>
        <w:top w:val="none" w:sz="0" w:space="0" w:color="auto"/>
        <w:left w:val="none" w:sz="0" w:space="0" w:color="auto"/>
        <w:bottom w:val="none" w:sz="0" w:space="0" w:color="auto"/>
        <w:right w:val="none" w:sz="0" w:space="0" w:color="auto"/>
      </w:divBdr>
    </w:div>
    <w:div w:id="112095699">
      <w:bodyDiv w:val="1"/>
      <w:marLeft w:val="0"/>
      <w:marRight w:val="0"/>
      <w:marTop w:val="0"/>
      <w:marBottom w:val="0"/>
      <w:divBdr>
        <w:top w:val="none" w:sz="0" w:space="0" w:color="auto"/>
        <w:left w:val="none" w:sz="0" w:space="0" w:color="auto"/>
        <w:bottom w:val="none" w:sz="0" w:space="0" w:color="auto"/>
        <w:right w:val="none" w:sz="0" w:space="0" w:color="auto"/>
      </w:divBdr>
    </w:div>
    <w:div w:id="137387029">
      <w:bodyDiv w:val="1"/>
      <w:marLeft w:val="0"/>
      <w:marRight w:val="0"/>
      <w:marTop w:val="0"/>
      <w:marBottom w:val="0"/>
      <w:divBdr>
        <w:top w:val="none" w:sz="0" w:space="0" w:color="auto"/>
        <w:left w:val="none" w:sz="0" w:space="0" w:color="auto"/>
        <w:bottom w:val="none" w:sz="0" w:space="0" w:color="auto"/>
        <w:right w:val="none" w:sz="0" w:space="0" w:color="auto"/>
      </w:divBdr>
    </w:div>
    <w:div w:id="252320408">
      <w:bodyDiv w:val="1"/>
      <w:marLeft w:val="0"/>
      <w:marRight w:val="0"/>
      <w:marTop w:val="0"/>
      <w:marBottom w:val="0"/>
      <w:divBdr>
        <w:top w:val="none" w:sz="0" w:space="0" w:color="auto"/>
        <w:left w:val="none" w:sz="0" w:space="0" w:color="auto"/>
        <w:bottom w:val="none" w:sz="0" w:space="0" w:color="auto"/>
        <w:right w:val="none" w:sz="0" w:space="0" w:color="auto"/>
      </w:divBdr>
    </w:div>
    <w:div w:id="261881935">
      <w:bodyDiv w:val="1"/>
      <w:marLeft w:val="0"/>
      <w:marRight w:val="0"/>
      <w:marTop w:val="0"/>
      <w:marBottom w:val="0"/>
      <w:divBdr>
        <w:top w:val="none" w:sz="0" w:space="0" w:color="auto"/>
        <w:left w:val="none" w:sz="0" w:space="0" w:color="auto"/>
        <w:bottom w:val="none" w:sz="0" w:space="0" w:color="auto"/>
        <w:right w:val="none" w:sz="0" w:space="0" w:color="auto"/>
      </w:divBdr>
    </w:div>
    <w:div w:id="276184990">
      <w:bodyDiv w:val="1"/>
      <w:marLeft w:val="0"/>
      <w:marRight w:val="0"/>
      <w:marTop w:val="0"/>
      <w:marBottom w:val="0"/>
      <w:divBdr>
        <w:top w:val="none" w:sz="0" w:space="0" w:color="auto"/>
        <w:left w:val="none" w:sz="0" w:space="0" w:color="auto"/>
        <w:bottom w:val="none" w:sz="0" w:space="0" w:color="auto"/>
        <w:right w:val="none" w:sz="0" w:space="0" w:color="auto"/>
      </w:divBdr>
    </w:div>
    <w:div w:id="307521267">
      <w:bodyDiv w:val="1"/>
      <w:marLeft w:val="0"/>
      <w:marRight w:val="0"/>
      <w:marTop w:val="0"/>
      <w:marBottom w:val="0"/>
      <w:divBdr>
        <w:top w:val="none" w:sz="0" w:space="0" w:color="auto"/>
        <w:left w:val="none" w:sz="0" w:space="0" w:color="auto"/>
        <w:bottom w:val="none" w:sz="0" w:space="0" w:color="auto"/>
        <w:right w:val="none" w:sz="0" w:space="0" w:color="auto"/>
      </w:divBdr>
    </w:div>
    <w:div w:id="326980870">
      <w:bodyDiv w:val="1"/>
      <w:marLeft w:val="0"/>
      <w:marRight w:val="0"/>
      <w:marTop w:val="0"/>
      <w:marBottom w:val="0"/>
      <w:divBdr>
        <w:top w:val="none" w:sz="0" w:space="0" w:color="auto"/>
        <w:left w:val="none" w:sz="0" w:space="0" w:color="auto"/>
        <w:bottom w:val="none" w:sz="0" w:space="0" w:color="auto"/>
        <w:right w:val="none" w:sz="0" w:space="0" w:color="auto"/>
      </w:divBdr>
      <w:divsChild>
        <w:div w:id="1490169820">
          <w:marLeft w:val="360"/>
          <w:marRight w:val="0"/>
          <w:marTop w:val="200"/>
          <w:marBottom w:val="0"/>
          <w:divBdr>
            <w:top w:val="none" w:sz="0" w:space="0" w:color="auto"/>
            <w:left w:val="none" w:sz="0" w:space="0" w:color="auto"/>
            <w:bottom w:val="none" w:sz="0" w:space="0" w:color="auto"/>
            <w:right w:val="none" w:sz="0" w:space="0" w:color="auto"/>
          </w:divBdr>
        </w:div>
      </w:divsChild>
    </w:div>
    <w:div w:id="336464045">
      <w:bodyDiv w:val="1"/>
      <w:marLeft w:val="0"/>
      <w:marRight w:val="0"/>
      <w:marTop w:val="0"/>
      <w:marBottom w:val="0"/>
      <w:divBdr>
        <w:top w:val="none" w:sz="0" w:space="0" w:color="auto"/>
        <w:left w:val="none" w:sz="0" w:space="0" w:color="auto"/>
        <w:bottom w:val="none" w:sz="0" w:space="0" w:color="auto"/>
        <w:right w:val="none" w:sz="0" w:space="0" w:color="auto"/>
      </w:divBdr>
      <w:divsChild>
        <w:div w:id="1584995357">
          <w:marLeft w:val="0"/>
          <w:marRight w:val="0"/>
          <w:marTop w:val="0"/>
          <w:marBottom w:val="450"/>
          <w:divBdr>
            <w:top w:val="none" w:sz="0" w:space="0" w:color="auto"/>
            <w:left w:val="none" w:sz="0" w:space="0" w:color="auto"/>
            <w:bottom w:val="none" w:sz="0" w:space="0" w:color="auto"/>
            <w:right w:val="none" w:sz="0" w:space="0" w:color="auto"/>
          </w:divBdr>
          <w:divsChild>
            <w:div w:id="119211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655605">
      <w:bodyDiv w:val="1"/>
      <w:marLeft w:val="0"/>
      <w:marRight w:val="0"/>
      <w:marTop w:val="0"/>
      <w:marBottom w:val="0"/>
      <w:divBdr>
        <w:top w:val="none" w:sz="0" w:space="0" w:color="auto"/>
        <w:left w:val="none" w:sz="0" w:space="0" w:color="auto"/>
        <w:bottom w:val="none" w:sz="0" w:space="0" w:color="auto"/>
        <w:right w:val="none" w:sz="0" w:space="0" w:color="auto"/>
      </w:divBdr>
    </w:div>
    <w:div w:id="392705846">
      <w:bodyDiv w:val="1"/>
      <w:marLeft w:val="0"/>
      <w:marRight w:val="0"/>
      <w:marTop w:val="0"/>
      <w:marBottom w:val="0"/>
      <w:divBdr>
        <w:top w:val="none" w:sz="0" w:space="0" w:color="auto"/>
        <w:left w:val="none" w:sz="0" w:space="0" w:color="auto"/>
        <w:bottom w:val="none" w:sz="0" w:space="0" w:color="auto"/>
        <w:right w:val="none" w:sz="0" w:space="0" w:color="auto"/>
      </w:divBdr>
    </w:div>
    <w:div w:id="393040737">
      <w:bodyDiv w:val="1"/>
      <w:marLeft w:val="0"/>
      <w:marRight w:val="0"/>
      <w:marTop w:val="0"/>
      <w:marBottom w:val="0"/>
      <w:divBdr>
        <w:top w:val="none" w:sz="0" w:space="0" w:color="auto"/>
        <w:left w:val="none" w:sz="0" w:space="0" w:color="auto"/>
        <w:bottom w:val="none" w:sz="0" w:space="0" w:color="auto"/>
        <w:right w:val="none" w:sz="0" w:space="0" w:color="auto"/>
      </w:divBdr>
      <w:divsChild>
        <w:div w:id="1246837288">
          <w:marLeft w:val="0"/>
          <w:marRight w:val="0"/>
          <w:marTop w:val="0"/>
          <w:marBottom w:val="0"/>
          <w:divBdr>
            <w:top w:val="none" w:sz="0" w:space="0" w:color="auto"/>
            <w:left w:val="none" w:sz="0" w:space="0" w:color="auto"/>
            <w:bottom w:val="none" w:sz="0" w:space="0" w:color="auto"/>
            <w:right w:val="none" w:sz="0" w:space="0" w:color="auto"/>
          </w:divBdr>
        </w:div>
      </w:divsChild>
    </w:div>
    <w:div w:id="406388833">
      <w:bodyDiv w:val="1"/>
      <w:marLeft w:val="0"/>
      <w:marRight w:val="0"/>
      <w:marTop w:val="0"/>
      <w:marBottom w:val="0"/>
      <w:divBdr>
        <w:top w:val="none" w:sz="0" w:space="0" w:color="auto"/>
        <w:left w:val="none" w:sz="0" w:space="0" w:color="auto"/>
        <w:bottom w:val="none" w:sz="0" w:space="0" w:color="auto"/>
        <w:right w:val="none" w:sz="0" w:space="0" w:color="auto"/>
      </w:divBdr>
    </w:div>
    <w:div w:id="423451745">
      <w:bodyDiv w:val="1"/>
      <w:marLeft w:val="0"/>
      <w:marRight w:val="0"/>
      <w:marTop w:val="0"/>
      <w:marBottom w:val="0"/>
      <w:divBdr>
        <w:top w:val="none" w:sz="0" w:space="0" w:color="auto"/>
        <w:left w:val="none" w:sz="0" w:space="0" w:color="auto"/>
        <w:bottom w:val="none" w:sz="0" w:space="0" w:color="auto"/>
        <w:right w:val="none" w:sz="0" w:space="0" w:color="auto"/>
      </w:divBdr>
    </w:div>
    <w:div w:id="448014440">
      <w:bodyDiv w:val="1"/>
      <w:marLeft w:val="0"/>
      <w:marRight w:val="0"/>
      <w:marTop w:val="0"/>
      <w:marBottom w:val="0"/>
      <w:divBdr>
        <w:top w:val="none" w:sz="0" w:space="0" w:color="auto"/>
        <w:left w:val="none" w:sz="0" w:space="0" w:color="auto"/>
        <w:bottom w:val="none" w:sz="0" w:space="0" w:color="auto"/>
        <w:right w:val="none" w:sz="0" w:space="0" w:color="auto"/>
      </w:divBdr>
    </w:div>
    <w:div w:id="490948408">
      <w:bodyDiv w:val="1"/>
      <w:marLeft w:val="0"/>
      <w:marRight w:val="0"/>
      <w:marTop w:val="0"/>
      <w:marBottom w:val="0"/>
      <w:divBdr>
        <w:top w:val="none" w:sz="0" w:space="0" w:color="auto"/>
        <w:left w:val="none" w:sz="0" w:space="0" w:color="auto"/>
        <w:bottom w:val="none" w:sz="0" w:space="0" w:color="auto"/>
        <w:right w:val="none" w:sz="0" w:space="0" w:color="auto"/>
      </w:divBdr>
    </w:div>
    <w:div w:id="513153287">
      <w:bodyDiv w:val="1"/>
      <w:marLeft w:val="0"/>
      <w:marRight w:val="0"/>
      <w:marTop w:val="0"/>
      <w:marBottom w:val="0"/>
      <w:divBdr>
        <w:top w:val="none" w:sz="0" w:space="0" w:color="auto"/>
        <w:left w:val="none" w:sz="0" w:space="0" w:color="auto"/>
        <w:bottom w:val="none" w:sz="0" w:space="0" w:color="auto"/>
        <w:right w:val="none" w:sz="0" w:space="0" w:color="auto"/>
      </w:divBdr>
    </w:div>
    <w:div w:id="520365577">
      <w:bodyDiv w:val="1"/>
      <w:marLeft w:val="0"/>
      <w:marRight w:val="0"/>
      <w:marTop w:val="0"/>
      <w:marBottom w:val="0"/>
      <w:divBdr>
        <w:top w:val="none" w:sz="0" w:space="0" w:color="auto"/>
        <w:left w:val="none" w:sz="0" w:space="0" w:color="auto"/>
        <w:bottom w:val="none" w:sz="0" w:space="0" w:color="auto"/>
        <w:right w:val="none" w:sz="0" w:space="0" w:color="auto"/>
      </w:divBdr>
      <w:divsChild>
        <w:div w:id="1210610341">
          <w:marLeft w:val="0"/>
          <w:marRight w:val="0"/>
          <w:marTop w:val="0"/>
          <w:marBottom w:val="0"/>
          <w:divBdr>
            <w:top w:val="none" w:sz="0" w:space="0" w:color="auto"/>
            <w:left w:val="none" w:sz="0" w:space="0" w:color="auto"/>
            <w:bottom w:val="none" w:sz="0" w:space="0" w:color="auto"/>
            <w:right w:val="none" w:sz="0" w:space="0" w:color="auto"/>
          </w:divBdr>
          <w:divsChild>
            <w:div w:id="2095734479">
              <w:marLeft w:val="0"/>
              <w:marRight w:val="0"/>
              <w:marTop w:val="0"/>
              <w:marBottom w:val="0"/>
              <w:divBdr>
                <w:top w:val="none" w:sz="0" w:space="0" w:color="auto"/>
                <w:left w:val="none" w:sz="0" w:space="0" w:color="auto"/>
                <w:bottom w:val="none" w:sz="0" w:space="0" w:color="auto"/>
                <w:right w:val="none" w:sz="0" w:space="0" w:color="auto"/>
              </w:divBdr>
              <w:divsChild>
                <w:div w:id="1622689300">
                  <w:marLeft w:val="0"/>
                  <w:marRight w:val="0"/>
                  <w:marTop w:val="0"/>
                  <w:marBottom w:val="0"/>
                  <w:divBdr>
                    <w:top w:val="none" w:sz="0" w:space="0" w:color="auto"/>
                    <w:left w:val="none" w:sz="0" w:space="0" w:color="auto"/>
                    <w:bottom w:val="none" w:sz="0" w:space="0" w:color="auto"/>
                    <w:right w:val="none" w:sz="0" w:space="0" w:color="auto"/>
                  </w:divBdr>
                  <w:divsChild>
                    <w:div w:id="1757286053">
                      <w:marLeft w:val="0"/>
                      <w:marRight w:val="0"/>
                      <w:marTop w:val="0"/>
                      <w:marBottom w:val="0"/>
                      <w:divBdr>
                        <w:top w:val="none" w:sz="0" w:space="0" w:color="auto"/>
                        <w:left w:val="none" w:sz="0" w:space="0" w:color="auto"/>
                        <w:bottom w:val="none" w:sz="0" w:space="0" w:color="auto"/>
                        <w:right w:val="none" w:sz="0" w:space="0" w:color="auto"/>
                      </w:divBdr>
                      <w:divsChild>
                        <w:div w:id="764107615">
                          <w:marLeft w:val="0"/>
                          <w:marRight w:val="0"/>
                          <w:marTop w:val="0"/>
                          <w:marBottom w:val="0"/>
                          <w:divBdr>
                            <w:top w:val="none" w:sz="0" w:space="0" w:color="auto"/>
                            <w:left w:val="none" w:sz="0" w:space="0" w:color="auto"/>
                            <w:bottom w:val="none" w:sz="0" w:space="0" w:color="auto"/>
                            <w:right w:val="none" w:sz="0" w:space="0" w:color="auto"/>
                          </w:divBdr>
                          <w:divsChild>
                            <w:div w:id="44407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3663807">
      <w:bodyDiv w:val="1"/>
      <w:marLeft w:val="0"/>
      <w:marRight w:val="0"/>
      <w:marTop w:val="0"/>
      <w:marBottom w:val="0"/>
      <w:divBdr>
        <w:top w:val="none" w:sz="0" w:space="0" w:color="auto"/>
        <w:left w:val="none" w:sz="0" w:space="0" w:color="auto"/>
        <w:bottom w:val="none" w:sz="0" w:space="0" w:color="auto"/>
        <w:right w:val="none" w:sz="0" w:space="0" w:color="auto"/>
      </w:divBdr>
    </w:div>
    <w:div w:id="592786695">
      <w:bodyDiv w:val="1"/>
      <w:marLeft w:val="0"/>
      <w:marRight w:val="0"/>
      <w:marTop w:val="0"/>
      <w:marBottom w:val="0"/>
      <w:divBdr>
        <w:top w:val="none" w:sz="0" w:space="0" w:color="auto"/>
        <w:left w:val="none" w:sz="0" w:space="0" w:color="auto"/>
        <w:bottom w:val="none" w:sz="0" w:space="0" w:color="auto"/>
        <w:right w:val="none" w:sz="0" w:space="0" w:color="auto"/>
      </w:divBdr>
      <w:divsChild>
        <w:div w:id="1083800792">
          <w:marLeft w:val="0"/>
          <w:marRight w:val="0"/>
          <w:marTop w:val="0"/>
          <w:marBottom w:val="450"/>
          <w:divBdr>
            <w:top w:val="none" w:sz="0" w:space="0" w:color="auto"/>
            <w:left w:val="none" w:sz="0" w:space="0" w:color="auto"/>
            <w:bottom w:val="none" w:sz="0" w:space="0" w:color="auto"/>
            <w:right w:val="none" w:sz="0" w:space="0" w:color="auto"/>
          </w:divBdr>
          <w:divsChild>
            <w:div w:id="210044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438651">
      <w:bodyDiv w:val="1"/>
      <w:marLeft w:val="0"/>
      <w:marRight w:val="0"/>
      <w:marTop w:val="0"/>
      <w:marBottom w:val="0"/>
      <w:divBdr>
        <w:top w:val="none" w:sz="0" w:space="0" w:color="auto"/>
        <w:left w:val="none" w:sz="0" w:space="0" w:color="auto"/>
        <w:bottom w:val="none" w:sz="0" w:space="0" w:color="auto"/>
        <w:right w:val="none" w:sz="0" w:space="0" w:color="auto"/>
      </w:divBdr>
      <w:divsChild>
        <w:div w:id="1624771756">
          <w:marLeft w:val="0"/>
          <w:marRight w:val="0"/>
          <w:marTop w:val="0"/>
          <w:marBottom w:val="0"/>
          <w:divBdr>
            <w:top w:val="none" w:sz="0" w:space="0" w:color="auto"/>
            <w:left w:val="none" w:sz="0" w:space="0" w:color="auto"/>
            <w:bottom w:val="none" w:sz="0" w:space="0" w:color="auto"/>
            <w:right w:val="none" w:sz="0" w:space="0" w:color="auto"/>
          </w:divBdr>
        </w:div>
      </w:divsChild>
    </w:div>
    <w:div w:id="716395428">
      <w:bodyDiv w:val="1"/>
      <w:marLeft w:val="0"/>
      <w:marRight w:val="0"/>
      <w:marTop w:val="0"/>
      <w:marBottom w:val="0"/>
      <w:divBdr>
        <w:top w:val="none" w:sz="0" w:space="0" w:color="auto"/>
        <w:left w:val="none" w:sz="0" w:space="0" w:color="auto"/>
        <w:bottom w:val="none" w:sz="0" w:space="0" w:color="auto"/>
        <w:right w:val="none" w:sz="0" w:space="0" w:color="auto"/>
      </w:divBdr>
      <w:divsChild>
        <w:div w:id="1382747504">
          <w:marLeft w:val="360"/>
          <w:marRight w:val="0"/>
          <w:marTop w:val="200"/>
          <w:marBottom w:val="0"/>
          <w:divBdr>
            <w:top w:val="none" w:sz="0" w:space="0" w:color="auto"/>
            <w:left w:val="none" w:sz="0" w:space="0" w:color="auto"/>
            <w:bottom w:val="none" w:sz="0" w:space="0" w:color="auto"/>
            <w:right w:val="none" w:sz="0" w:space="0" w:color="auto"/>
          </w:divBdr>
        </w:div>
        <w:div w:id="744567684">
          <w:marLeft w:val="360"/>
          <w:marRight w:val="0"/>
          <w:marTop w:val="200"/>
          <w:marBottom w:val="0"/>
          <w:divBdr>
            <w:top w:val="none" w:sz="0" w:space="0" w:color="auto"/>
            <w:left w:val="none" w:sz="0" w:space="0" w:color="auto"/>
            <w:bottom w:val="none" w:sz="0" w:space="0" w:color="auto"/>
            <w:right w:val="none" w:sz="0" w:space="0" w:color="auto"/>
          </w:divBdr>
        </w:div>
        <w:div w:id="1192304483">
          <w:marLeft w:val="1080"/>
          <w:marRight w:val="0"/>
          <w:marTop w:val="100"/>
          <w:marBottom w:val="0"/>
          <w:divBdr>
            <w:top w:val="none" w:sz="0" w:space="0" w:color="auto"/>
            <w:left w:val="none" w:sz="0" w:space="0" w:color="auto"/>
            <w:bottom w:val="none" w:sz="0" w:space="0" w:color="auto"/>
            <w:right w:val="none" w:sz="0" w:space="0" w:color="auto"/>
          </w:divBdr>
        </w:div>
        <w:div w:id="1246768701">
          <w:marLeft w:val="1080"/>
          <w:marRight w:val="0"/>
          <w:marTop w:val="100"/>
          <w:marBottom w:val="0"/>
          <w:divBdr>
            <w:top w:val="none" w:sz="0" w:space="0" w:color="auto"/>
            <w:left w:val="none" w:sz="0" w:space="0" w:color="auto"/>
            <w:bottom w:val="none" w:sz="0" w:space="0" w:color="auto"/>
            <w:right w:val="none" w:sz="0" w:space="0" w:color="auto"/>
          </w:divBdr>
        </w:div>
        <w:div w:id="1599098367">
          <w:marLeft w:val="1080"/>
          <w:marRight w:val="0"/>
          <w:marTop w:val="100"/>
          <w:marBottom w:val="0"/>
          <w:divBdr>
            <w:top w:val="none" w:sz="0" w:space="0" w:color="auto"/>
            <w:left w:val="none" w:sz="0" w:space="0" w:color="auto"/>
            <w:bottom w:val="none" w:sz="0" w:space="0" w:color="auto"/>
            <w:right w:val="none" w:sz="0" w:space="0" w:color="auto"/>
          </w:divBdr>
        </w:div>
        <w:div w:id="1841189635">
          <w:marLeft w:val="360"/>
          <w:marRight w:val="0"/>
          <w:marTop w:val="200"/>
          <w:marBottom w:val="0"/>
          <w:divBdr>
            <w:top w:val="none" w:sz="0" w:space="0" w:color="auto"/>
            <w:left w:val="none" w:sz="0" w:space="0" w:color="auto"/>
            <w:bottom w:val="none" w:sz="0" w:space="0" w:color="auto"/>
            <w:right w:val="none" w:sz="0" w:space="0" w:color="auto"/>
          </w:divBdr>
        </w:div>
        <w:div w:id="1545364741">
          <w:marLeft w:val="360"/>
          <w:marRight w:val="0"/>
          <w:marTop w:val="200"/>
          <w:marBottom w:val="0"/>
          <w:divBdr>
            <w:top w:val="none" w:sz="0" w:space="0" w:color="auto"/>
            <w:left w:val="none" w:sz="0" w:space="0" w:color="auto"/>
            <w:bottom w:val="none" w:sz="0" w:space="0" w:color="auto"/>
            <w:right w:val="none" w:sz="0" w:space="0" w:color="auto"/>
          </w:divBdr>
        </w:div>
        <w:div w:id="2133355095">
          <w:marLeft w:val="360"/>
          <w:marRight w:val="0"/>
          <w:marTop w:val="200"/>
          <w:marBottom w:val="0"/>
          <w:divBdr>
            <w:top w:val="none" w:sz="0" w:space="0" w:color="auto"/>
            <w:left w:val="none" w:sz="0" w:space="0" w:color="auto"/>
            <w:bottom w:val="none" w:sz="0" w:space="0" w:color="auto"/>
            <w:right w:val="none" w:sz="0" w:space="0" w:color="auto"/>
          </w:divBdr>
        </w:div>
        <w:div w:id="862550392">
          <w:marLeft w:val="360"/>
          <w:marRight w:val="0"/>
          <w:marTop w:val="200"/>
          <w:marBottom w:val="0"/>
          <w:divBdr>
            <w:top w:val="none" w:sz="0" w:space="0" w:color="auto"/>
            <w:left w:val="none" w:sz="0" w:space="0" w:color="auto"/>
            <w:bottom w:val="none" w:sz="0" w:space="0" w:color="auto"/>
            <w:right w:val="none" w:sz="0" w:space="0" w:color="auto"/>
          </w:divBdr>
        </w:div>
        <w:div w:id="380983941">
          <w:marLeft w:val="360"/>
          <w:marRight w:val="0"/>
          <w:marTop w:val="200"/>
          <w:marBottom w:val="0"/>
          <w:divBdr>
            <w:top w:val="none" w:sz="0" w:space="0" w:color="auto"/>
            <w:left w:val="none" w:sz="0" w:space="0" w:color="auto"/>
            <w:bottom w:val="none" w:sz="0" w:space="0" w:color="auto"/>
            <w:right w:val="none" w:sz="0" w:space="0" w:color="auto"/>
          </w:divBdr>
        </w:div>
        <w:div w:id="488981813">
          <w:marLeft w:val="360"/>
          <w:marRight w:val="0"/>
          <w:marTop w:val="200"/>
          <w:marBottom w:val="0"/>
          <w:divBdr>
            <w:top w:val="none" w:sz="0" w:space="0" w:color="auto"/>
            <w:left w:val="none" w:sz="0" w:space="0" w:color="auto"/>
            <w:bottom w:val="none" w:sz="0" w:space="0" w:color="auto"/>
            <w:right w:val="none" w:sz="0" w:space="0" w:color="auto"/>
          </w:divBdr>
        </w:div>
        <w:div w:id="1321160139">
          <w:marLeft w:val="360"/>
          <w:marRight w:val="0"/>
          <w:marTop w:val="200"/>
          <w:marBottom w:val="0"/>
          <w:divBdr>
            <w:top w:val="none" w:sz="0" w:space="0" w:color="auto"/>
            <w:left w:val="none" w:sz="0" w:space="0" w:color="auto"/>
            <w:bottom w:val="none" w:sz="0" w:space="0" w:color="auto"/>
            <w:right w:val="none" w:sz="0" w:space="0" w:color="auto"/>
          </w:divBdr>
        </w:div>
        <w:div w:id="2143814067">
          <w:marLeft w:val="360"/>
          <w:marRight w:val="0"/>
          <w:marTop w:val="200"/>
          <w:marBottom w:val="0"/>
          <w:divBdr>
            <w:top w:val="none" w:sz="0" w:space="0" w:color="auto"/>
            <w:left w:val="none" w:sz="0" w:space="0" w:color="auto"/>
            <w:bottom w:val="none" w:sz="0" w:space="0" w:color="auto"/>
            <w:right w:val="none" w:sz="0" w:space="0" w:color="auto"/>
          </w:divBdr>
        </w:div>
        <w:div w:id="1201673990">
          <w:marLeft w:val="360"/>
          <w:marRight w:val="0"/>
          <w:marTop w:val="200"/>
          <w:marBottom w:val="0"/>
          <w:divBdr>
            <w:top w:val="none" w:sz="0" w:space="0" w:color="auto"/>
            <w:left w:val="none" w:sz="0" w:space="0" w:color="auto"/>
            <w:bottom w:val="none" w:sz="0" w:space="0" w:color="auto"/>
            <w:right w:val="none" w:sz="0" w:space="0" w:color="auto"/>
          </w:divBdr>
        </w:div>
        <w:div w:id="139857481">
          <w:marLeft w:val="360"/>
          <w:marRight w:val="0"/>
          <w:marTop w:val="200"/>
          <w:marBottom w:val="0"/>
          <w:divBdr>
            <w:top w:val="none" w:sz="0" w:space="0" w:color="auto"/>
            <w:left w:val="none" w:sz="0" w:space="0" w:color="auto"/>
            <w:bottom w:val="none" w:sz="0" w:space="0" w:color="auto"/>
            <w:right w:val="none" w:sz="0" w:space="0" w:color="auto"/>
          </w:divBdr>
        </w:div>
        <w:div w:id="1501194786">
          <w:marLeft w:val="360"/>
          <w:marRight w:val="0"/>
          <w:marTop w:val="200"/>
          <w:marBottom w:val="0"/>
          <w:divBdr>
            <w:top w:val="none" w:sz="0" w:space="0" w:color="auto"/>
            <w:left w:val="none" w:sz="0" w:space="0" w:color="auto"/>
            <w:bottom w:val="none" w:sz="0" w:space="0" w:color="auto"/>
            <w:right w:val="none" w:sz="0" w:space="0" w:color="auto"/>
          </w:divBdr>
        </w:div>
        <w:div w:id="2247661">
          <w:marLeft w:val="360"/>
          <w:marRight w:val="0"/>
          <w:marTop w:val="200"/>
          <w:marBottom w:val="0"/>
          <w:divBdr>
            <w:top w:val="none" w:sz="0" w:space="0" w:color="auto"/>
            <w:left w:val="none" w:sz="0" w:space="0" w:color="auto"/>
            <w:bottom w:val="none" w:sz="0" w:space="0" w:color="auto"/>
            <w:right w:val="none" w:sz="0" w:space="0" w:color="auto"/>
          </w:divBdr>
        </w:div>
        <w:div w:id="1111777016">
          <w:marLeft w:val="360"/>
          <w:marRight w:val="0"/>
          <w:marTop w:val="200"/>
          <w:marBottom w:val="0"/>
          <w:divBdr>
            <w:top w:val="none" w:sz="0" w:space="0" w:color="auto"/>
            <w:left w:val="none" w:sz="0" w:space="0" w:color="auto"/>
            <w:bottom w:val="none" w:sz="0" w:space="0" w:color="auto"/>
            <w:right w:val="none" w:sz="0" w:space="0" w:color="auto"/>
          </w:divBdr>
        </w:div>
        <w:div w:id="1303541022">
          <w:marLeft w:val="360"/>
          <w:marRight w:val="0"/>
          <w:marTop w:val="200"/>
          <w:marBottom w:val="0"/>
          <w:divBdr>
            <w:top w:val="none" w:sz="0" w:space="0" w:color="auto"/>
            <w:left w:val="none" w:sz="0" w:space="0" w:color="auto"/>
            <w:bottom w:val="none" w:sz="0" w:space="0" w:color="auto"/>
            <w:right w:val="none" w:sz="0" w:space="0" w:color="auto"/>
          </w:divBdr>
        </w:div>
      </w:divsChild>
    </w:div>
    <w:div w:id="803736068">
      <w:bodyDiv w:val="1"/>
      <w:marLeft w:val="0"/>
      <w:marRight w:val="0"/>
      <w:marTop w:val="0"/>
      <w:marBottom w:val="0"/>
      <w:divBdr>
        <w:top w:val="none" w:sz="0" w:space="0" w:color="auto"/>
        <w:left w:val="none" w:sz="0" w:space="0" w:color="auto"/>
        <w:bottom w:val="none" w:sz="0" w:space="0" w:color="auto"/>
        <w:right w:val="none" w:sz="0" w:space="0" w:color="auto"/>
      </w:divBdr>
    </w:div>
    <w:div w:id="884751850">
      <w:bodyDiv w:val="1"/>
      <w:marLeft w:val="0"/>
      <w:marRight w:val="0"/>
      <w:marTop w:val="0"/>
      <w:marBottom w:val="0"/>
      <w:divBdr>
        <w:top w:val="none" w:sz="0" w:space="0" w:color="auto"/>
        <w:left w:val="none" w:sz="0" w:space="0" w:color="auto"/>
        <w:bottom w:val="none" w:sz="0" w:space="0" w:color="auto"/>
        <w:right w:val="none" w:sz="0" w:space="0" w:color="auto"/>
      </w:divBdr>
    </w:div>
    <w:div w:id="904800954">
      <w:bodyDiv w:val="1"/>
      <w:marLeft w:val="0"/>
      <w:marRight w:val="0"/>
      <w:marTop w:val="0"/>
      <w:marBottom w:val="0"/>
      <w:divBdr>
        <w:top w:val="none" w:sz="0" w:space="0" w:color="auto"/>
        <w:left w:val="none" w:sz="0" w:space="0" w:color="auto"/>
        <w:bottom w:val="none" w:sz="0" w:space="0" w:color="auto"/>
        <w:right w:val="none" w:sz="0" w:space="0" w:color="auto"/>
      </w:divBdr>
    </w:div>
    <w:div w:id="907227131">
      <w:bodyDiv w:val="1"/>
      <w:marLeft w:val="0"/>
      <w:marRight w:val="0"/>
      <w:marTop w:val="0"/>
      <w:marBottom w:val="0"/>
      <w:divBdr>
        <w:top w:val="none" w:sz="0" w:space="0" w:color="auto"/>
        <w:left w:val="none" w:sz="0" w:space="0" w:color="auto"/>
        <w:bottom w:val="none" w:sz="0" w:space="0" w:color="auto"/>
        <w:right w:val="none" w:sz="0" w:space="0" w:color="auto"/>
      </w:divBdr>
    </w:div>
    <w:div w:id="967661037">
      <w:bodyDiv w:val="1"/>
      <w:marLeft w:val="0"/>
      <w:marRight w:val="0"/>
      <w:marTop w:val="0"/>
      <w:marBottom w:val="0"/>
      <w:divBdr>
        <w:top w:val="none" w:sz="0" w:space="0" w:color="auto"/>
        <w:left w:val="none" w:sz="0" w:space="0" w:color="auto"/>
        <w:bottom w:val="none" w:sz="0" w:space="0" w:color="auto"/>
        <w:right w:val="none" w:sz="0" w:space="0" w:color="auto"/>
      </w:divBdr>
      <w:divsChild>
        <w:div w:id="1501383180">
          <w:marLeft w:val="0"/>
          <w:marRight w:val="0"/>
          <w:marTop w:val="0"/>
          <w:marBottom w:val="0"/>
          <w:divBdr>
            <w:top w:val="none" w:sz="0" w:space="0" w:color="auto"/>
            <w:left w:val="none" w:sz="0" w:space="0" w:color="auto"/>
            <w:bottom w:val="none" w:sz="0" w:space="0" w:color="auto"/>
            <w:right w:val="none" w:sz="0" w:space="0" w:color="auto"/>
          </w:divBdr>
          <w:divsChild>
            <w:div w:id="1026441146">
              <w:marLeft w:val="0"/>
              <w:marRight w:val="0"/>
              <w:marTop w:val="0"/>
              <w:marBottom w:val="0"/>
              <w:divBdr>
                <w:top w:val="none" w:sz="0" w:space="0" w:color="auto"/>
                <w:left w:val="none" w:sz="0" w:space="0" w:color="auto"/>
                <w:bottom w:val="none" w:sz="0" w:space="0" w:color="auto"/>
                <w:right w:val="none" w:sz="0" w:space="0" w:color="auto"/>
              </w:divBdr>
              <w:divsChild>
                <w:div w:id="1980718879">
                  <w:marLeft w:val="0"/>
                  <w:marRight w:val="0"/>
                  <w:marTop w:val="0"/>
                  <w:marBottom w:val="0"/>
                  <w:divBdr>
                    <w:top w:val="none" w:sz="0" w:space="0" w:color="auto"/>
                    <w:left w:val="none" w:sz="0" w:space="0" w:color="auto"/>
                    <w:bottom w:val="none" w:sz="0" w:space="0" w:color="auto"/>
                    <w:right w:val="none" w:sz="0" w:space="0" w:color="auto"/>
                  </w:divBdr>
                  <w:divsChild>
                    <w:div w:id="597910114">
                      <w:marLeft w:val="0"/>
                      <w:marRight w:val="0"/>
                      <w:marTop w:val="0"/>
                      <w:marBottom w:val="0"/>
                      <w:divBdr>
                        <w:top w:val="none" w:sz="0" w:space="0" w:color="auto"/>
                        <w:left w:val="none" w:sz="0" w:space="0" w:color="auto"/>
                        <w:bottom w:val="none" w:sz="0" w:space="0" w:color="auto"/>
                        <w:right w:val="none" w:sz="0" w:space="0" w:color="auto"/>
                      </w:divBdr>
                      <w:divsChild>
                        <w:div w:id="827868743">
                          <w:marLeft w:val="0"/>
                          <w:marRight w:val="0"/>
                          <w:marTop w:val="0"/>
                          <w:marBottom w:val="0"/>
                          <w:divBdr>
                            <w:top w:val="none" w:sz="0" w:space="0" w:color="auto"/>
                            <w:left w:val="none" w:sz="0" w:space="0" w:color="auto"/>
                            <w:bottom w:val="none" w:sz="0" w:space="0" w:color="auto"/>
                            <w:right w:val="none" w:sz="0" w:space="0" w:color="auto"/>
                          </w:divBdr>
                          <w:divsChild>
                            <w:div w:id="44526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5469510">
      <w:bodyDiv w:val="1"/>
      <w:marLeft w:val="0"/>
      <w:marRight w:val="0"/>
      <w:marTop w:val="0"/>
      <w:marBottom w:val="0"/>
      <w:divBdr>
        <w:top w:val="none" w:sz="0" w:space="0" w:color="auto"/>
        <w:left w:val="none" w:sz="0" w:space="0" w:color="auto"/>
        <w:bottom w:val="none" w:sz="0" w:space="0" w:color="auto"/>
        <w:right w:val="none" w:sz="0" w:space="0" w:color="auto"/>
      </w:divBdr>
    </w:div>
    <w:div w:id="1033774843">
      <w:bodyDiv w:val="1"/>
      <w:marLeft w:val="0"/>
      <w:marRight w:val="0"/>
      <w:marTop w:val="0"/>
      <w:marBottom w:val="0"/>
      <w:divBdr>
        <w:top w:val="none" w:sz="0" w:space="0" w:color="auto"/>
        <w:left w:val="none" w:sz="0" w:space="0" w:color="auto"/>
        <w:bottom w:val="none" w:sz="0" w:space="0" w:color="auto"/>
        <w:right w:val="none" w:sz="0" w:space="0" w:color="auto"/>
      </w:divBdr>
    </w:div>
    <w:div w:id="1041321646">
      <w:bodyDiv w:val="1"/>
      <w:marLeft w:val="0"/>
      <w:marRight w:val="0"/>
      <w:marTop w:val="0"/>
      <w:marBottom w:val="0"/>
      <w:divBdr>
        <w:top w:val="none" w:sz="0" w:space="0" w:color="auto"/>
        <w:left w:val="none" w:sz="0" w:space="0" w:color="auto"/>
        <w:bottom w:val="none" w:sz="0" w:space="0" w:color="auto"/>
        <w:right w:val="none" w:sz="0" w:space="0" w:color="auto"/>
      </w:divBdr>
      <w:divsChild>
        <w:div w:id="102189947">
          <w:marLeft w:val="360"/>
          <w:marRight w:val="0"/>
          <w:marTop w:val="200"/>
          <w:marBottom w:val="0"/>
          <w:divBdr>
            <w:top w:val="none" w:sz="0" w:space="0" w:color="auto"/>
            <w:left w:val="none" w:sz="0" w:space="0" w:color="auto"/>
            <w:bottom w:val="none" w:sz="0" w:space="0" w:color="auto"/>
            <w:right w:val="none" w:sz="0" w:space="0" w:color="auto"/>
          </w:divBdr>
        </w:div>
      </w:divsChild>
    </w:div>
    <w:div w:id="1091587929">
      <w:bodyDiv w:val="1"/>
      <w:marLeft w:val="0"/>
      <w:marRight w:val="0"/>
      <w:marTop w:val="0"/>
      <w:marBottom w:val="0"/>
      <w:divBdr>
        <w:top w:val="none" w:sz="0" w:space="0" w:color="auto"/>
        <w:left w:val="none" w:sz="0" w:space="0" w:color="auto"/>
        <w:bottom w:val="none" w:sz="0" w:space="0" w:color="auto"/>
        <w:right w:val="none" w:sz="0" w:space="0" w:color="auto"/>
      </w:divBdr>
    </w:div>
    <w:div w:id="1104879983">
      <w:bodyDiv w:val="1"/>
      <w:marLeft w:val="0"/>
      <w:marRight w:val="0"/>
      <w:marTop w:val="0"/>
      <w:marBottom w:val="0"/>
      <w:divBdr>
        <w:top w:val="none" w:sz="0" w:space="0" w:color="auto"/>
        <w:left w:val="none" w:sz="0" w:space="0" w:color="auto"/>
        <w:bottom w:val="none" w:sz="0" w:space="0" w:color="auto"/>
        <w:right w:val="none" w:sz="0" w:space="0" w:color="auto"/>
      </w:divBdr>
    </w:div>
    <w:div w:id="1125005366">
      <w:bodyDiv w:val="1"/>
      <w:marLeft w:val="0"/>
      <w:marRight w:val="0"/>
      <w:marTop w:val="0"/>
      <w:marBottom w:val="0"/>
      <w:divBdr>
        <w:top w:val="none" w:sz="0" w:space="0" w:color="auto"/>
        <w:left w:val="none" w:sz="0" w:space="0" w:color="auto"/>
        <w:bottom w:val="none" w:sz="0" w:space="0" w:color="auto"/>
        <w:right w:val="none" w:sz="0" w:space="0" w:color="auto"/>
      </w:divBdr>
    </w:div>
    <w:div w:id="1144274880">
      <w:bodyDiv w:val="1"/>
      <w:marLeft w:val="0"/>
      <w:marRight w:val="0"/>
      <w:marTop w:val="0"/>
      <w:marBottom w:val="0"/>
      <w:divBdr>
        <w:top w:val="none" w:sz="0" w:space="0" w:color="auto"/>
        <w:left w:val="none" w:sz="0" w:space="0" w:color="auto"/>
        <w:bottom w:val="none" w:sz="0" w:space="0" w:color="auto"/>
        <w:right w:val="none" w:sz="0" w:space="0" w:color="auto"/>
      </w:divBdr>
    </w:div>
    <w:div w:id="1237009618">
      <w:bodyDiv w:val="1"/>
      <w:marLeft w:val="0"/>
      <w:marRight w:val="0"/>
      <w:marTop w:val="0"/>
      <w:marBottom w:val="0"/>
      <w:divBdr>
        <w:top w:val="none" w:sz="0" w:space="0" w:color="auto"/>
        <w:left w:val="none" w:sz="0" w:space="0" w:color="auto"/>
        <w:bottom w:val="none" w:sz="0" w:space="0" w:color="auto"/>
        <w:right w:val="none" w:sz="0" w:space="0" w:color="auto"/>
      </w:divBdr>
    </w:div>
    <w:div w:id="1252394251">
      <w:bodyDiv w:val="1"/>
      <w:marLeft w:val="0"/>
      <w:marRight w:val="0"/>
      <w:marTop w:val="0"/>
      <w:marBottom w:val="0"/>
      <w:divBdr>
        <w:top w:val="none" w:sz="0" w:space="0" w:color="auto"/>
        <w:left w:val="none" w:sz="0" w:space="0" w:color="auto"/>
        <w:bottom w:val="none" w:sz="0" w:space="0" w:color="auto"/>
        <w:right w:val="none" w:sz="0" w:space="0" w:color="auto"/>
      </w:divBdr>
    </w:div>
    <w:div w:id="1262029275">
      <w:bodyDiv w:val="1"/>
      <w:marLeft w:val="0"/>
      <w:marRight w:val="0"/>
      <w:marTop w:val="0"/>
      <w:marBottom w:val="0"/>
      <w:divBdr>
        <w:top w:val="none" w:sz="0" w:space="0" w:color="auto"/>
        <w:left w:val="none" w:sz="0" w:space="0" w:color="auto"/>
        <w:bottom w:val="none" w:sz="0" w:space="0" w:color="auto"/>
        <w:right w:val="none" w:sz="0" w:space="0" w:color="auto"/>
      </w:divBdr>
    </w:div>
    <w:div w:id="1312439947">
      <w:bodyDiv w:val="1"/>
      <w:marLeft w:val="0"/>
      <w:marRight w:val="0"/>
      <w:marTop w:val="0"/>
      <w:marBottom w:val="0"/>
      <w:divBdr>
        <w:top w:val="none" w:sz="0" w:space="0" w:color="auto"/>
        <w:left w:val="none" w:sz="0" w:space="0" w:color="auto"/>
        <w:bottom w:val="none" w:sz="0" w:space="0" w:color="auto"/>
        <w:right w:val="none" w:sz="0" w:space="0" w:color="auto"/>
      </w:divBdr>
    </w:div>
    <w:div w:id="1328484825">
      <w:bodyDiv w:val="1"/>
      <w:marLeft w:val="0"/>
      <w:marRight w:val="0"/>
      <w:marTop w:val="0"/>
      <w:marBottom w:val="0"/>
      <w:divBdr>
        <w:top w:val="none" w:sz="0" w:space="0" w:color="auto"/>
        <w:left w:val="none" w:sz="0" w:space="0" w:color="auto"/>
        <w:bottom w:val="none" w:sz="0" w:space="0" w:color="auto"/>
        <w:right w:val="none" w:sz="0" w:space="0" w:color="auto"/>
      </w:divBdr>
    </w:div>
    <w:div w:id="1345128674">
      <w:bodyDiv w:val="1"/>
      <w:marLeft w:val="0"/>
      <w:marRight w:val="0"/>
      <w:marTop w:val="0"/>
      <w:marBottom w:val="0"/>
      <w:divBdr>
        <w:top w:val="none" w:sz="0" w:space="0" w:color="auto"/>
        <w:left w:val="none" w:sz="0" w:space="0" w:color="auto"/>
        <w:bottom w:val="none" w:sz="0" w:space="0" w:color="auto"/>
        <w:right w:val="none" w:sz="0" w:space="0" w:color="auto"/>
      </w:divBdr>
    </w:div>
    <w:div w:id="1359621703">
      <w:bodyDiv w:val="1"/>
      <w:marLeft w:val="0"/>
      <w:marRight w:val="0"/>
      <w:marTop w:val="0"/>
      <w:marBottom w:val="0"/>
      <w:divBdr>
        <w:top w:val="none" w:sz="0" w:space="0" w:color="auto"/>
        <w:left w:val="none" w:sz="0" w:space="0" w:color="auto"/>
        <w:bottom w:val="none" w:sz="0" w:space="0" w:color="auto"/>
        <w:right w:val="none" w:sz="0" w:space="0" w:color="auto"/>
      </w:divBdr>
    </w:div>
    <w:div w:id="1359625606">
      <w:bodyDiv w:val="1"/>
      <w:marLeft w:val="0"/>
      <w:marRight w:val="0"/>
      <w:marTop w:val="0"/>
      <w:marBottom w:val="0"/>
      <w:divBdr>
        <w:top w:val="none" w:sz="0" w:space="0" w:color="auto"/>
        <w:left w:val="none" w:sz="0" w:space="0" w:color="auto"/>
        <w:bottom w:val="none" w:sz="0" w:space="0" w:color="auto"/>
        <w:right w:val="none" w:sz="0" w:space="0" w:color="auto"/>
      </w:divBdr>
    </w:div>
    <w:div w:id="1413695667">
      <w:bodyDiv w:val="1"/>
      <w:marLeft w:val="0"/>
      <w:marRight w:val="0"/>
      <w:marTop w:val="0"/>
      <w:marBottom w:val="0"/>
      <w:divBdr>
        <w:top w:val="none" w:sz="0" w:space="0" w:color="auto"/>
        <w:left w:val="none" w:sz="0" w:space="0" w:color="auto"/>
        <w:bottom w:val="none" w:sz="0" w:space="0" w:color="auto"/>
        <w:right w:val="none" w:sz="0" w:space="0" w:color="auto"/>
      </w:divBdr>
    </w:div>
    <w:div w:id="1417092360">
      <w:bodyDiv w:val="1"/>
      <w:marLeft w:val="0"/>
      <w:marRight w:val="0"/>
      <w:marTop w:val="0"/>
      <w:marBottom w:val="0"/>
      <w:divBdr>
        <w:top w:val="none" w:sz="0" w:space="0" w:color="auto"/>
        <w:left w:val="none" w:sz="0" w:space="0" w:color="auto"/>
        <w:bottom w:val="none" w:sz="0" w:space="0" w:color="auto"/>
        <w:right w:val="none" w:sz="0" w:space="0" w:color="auto"/>
      </w:divBdr>
    </w:div>
    <w:div w:id="1445348224">
      <w:bodyDiv w:val="1"/>
      <w:marLeft w:val="0"/>
      <w:marRight w:val="0"/>
      <w:marTop w:val="0"/>
      <w:marBottom w:val="0"/>
      <w:divBdr>
        <w:top w:val="none" w:sz="0" w:space="0" w:color="auto"/>
        <w:left w:val="none" w:sz="0" w:space="0" w:color="auto"/>
        <w:bottom w:val="none" w:sz="0" w:space="0" w:color="auto"/>
        <w:right w:val="none" w:sz="0" w:space="0" w:color="auto"/>
      </w:divBdr>
    </w:div>
    <w:div w:id="1458060657">
      <w:bodyDiv w:val="1"/>
      <w:marLeft w:val="0"/>
      <w:marRight w:val="0"/>
      <w:marTop w:val="0"/>
      <w:marBottom w:val="0"/>
      <w:divBdr>
        <w:top w:val="none" w:sz="0" w:space="0" w:color="auto"/>
        <w:left w:val="none" w:sz="0" w:space="0" w:color="auto"/>
        <w:bottom w:val="none" w:sz="0" w:space="0" w:color="auto"/>
        <w:right w:val="none" w:sz="0" w:space="0" w:color="auto"/>
      </w:divBdr>
    </w:div>
    <w:div w:id="1494907987">
      <w:bodyDiv w:val="1"/>
      <w:marLeft w:val="0"/>
      <w:marRight w:val="0"/>
      <w:marTop w:val="0"/>
      <w:marBottom w:val="0"/>
      <w:divBdr>
        <w:top w:val="none" w:sz="0" w:space="0" w:color="auto"/>
        <w:left w:val="none" w:sz="0" w:space="0" w:color="auto"/>
        <w:bottom w:val="none" w:sz="0" w:space="0" w:color="auto"/>
        <w:right w:val="none" w:sz="0" w:space="0" w:color="auto"/>
      </w:divBdr>
    </w:div>
    <w:div w:id="1500266367">
      <w:bodyDiv w:val="1"/>
      <w:marLeft w:val="0"/>
      <w:marRight w:val="0"/>
      <w:marTop w:val="0"/>
      <w:marBottom w:val="0"/>
      <w:divBdr>
        <w:top w:val="none" w:sz="0" w:space="0" w:color="auto"/>
        <w:left w:val="none" w:sz="0" w:space="0" w:color="auto"/>
        <w:bottom w:val="none" w:sz="0" w:space="0" w:color="auto"/>
        <w:right w:val="none" w:sz="0" w:space="0" w:color="auto"/>
      </w:divBdr>
    </w:div>
    <w:div w:id="1568614846">
      <w:bodyDiv w:val="1"/>
      <w:marLeft w:val="0"/>
      <w:marRight w:val="0"/>
      <w:marTop w:val="0"/>
      <w:marBottom w:val="0"/>
      <w:divBdr>
        <w:top w:val="none" w:sz="0" w:space="0" w:color="auto"/>
        <w:left w:val="none" w:sz="0" w:space="0" w:color="auto"/>
        <w:bottom w:val="none" w:sz="0" w:space="0" w:color="auto"/>
        <w:right w:val="none" w:sz="0" w:space="0" w:color="auto"/>
      </w:divBdr>
      <w:divsChild>
        <w:div w:id="1485202541">
          <w:marLeft w:val="360"/>
          <w:marRight w:val="0"/>
          <w:marTop w:val="200"/>
          <w:marBottom w:val="0"/>
          <w:divBdr>
            <w:top w:val="none" w:sz="0" w:space="0" w:color="auto"/>
            <w:left w:val="none" w:sz="0" w:space="0" w:color="auto"/>
            <w:bottom w:val="none" w:sz="0" w:space="0" w:color="auto"/>
            <w:right w:val="none" w:sz="0" w:space="0" w:color="auto"/>
          </w:divBdr>
        </w:div>
      </w:divsChild>
    </w:div>
    <w:div w:id="1582907000">
      <w:bodyDiv w:val="1"/>
      <w:marLeft w:val="0"/>
      <w:marRight w:val="0"/>
      <w:marTop w:val="0"/>
      <w:marBottom w:val="0"/>
      <w:divBdr>
        <w:top w:val="none" w:sz="0" w:space="0" w:color="auto"/>
        <w:left w:val="none" w:sz="0" w:space="0" w:color="auto"/>
        <w:bottom w:val="none" w:sz="0" w:space="0" w:color="auto"/>
        <w:right w:val="none" w:sz="0" w:space="0" w:color="auto"/>
      </w:divBdr>
    </w:div>
    <w:div w:id="1606963363">
      <w:bodyDiv w:val="1"/>
      <w:marLeft w:val="0"/>
      <w:marRight w:val="0"/>
      <w:marTop w:val="0"/>
      <w:marBottom w:val="0"/>
      <w:divBdr>
        <w:top w:val="none" w:sz="0" w:space="0" w:color="auto"/>
        <w:left w:val="none" w:sz="0" w:space="0" w:color="auto"/>
        <w:bottom w:val="none" w:sz="0" w:space="0" w:color="auto"/>
        <w:right w:val="none" w:sz="0" w:space="0" w:color="auto"/>
      </w:divBdr>
    </w:div>
    <w:div w:id="1670475382">
      <w:bodyDiv w:val="1"/>
      <w:marLeft w:val="0"/>
      <w:marRight w:val="0"/>
      <w:marTop w:val="0"/>
      <w:marBottom w:val="0"/>
      <w:divBdr>
        <w:top w:val="none" w:sz="0" w:space="0" w:color="auto"/>
        <w:left w:val="none" w:sz="0" w:space="0" w:color="auto"/>
        <w:bottom w:val="none" w:sz="0" w:space="0" w:color="auto"/>
        <w:right w:val="none" w:sz="0" w:space="0" w:color="auto"/>
      </w:divBdr>
      <w:divsChild>
        <w:div w:id="748229336">
          <w:marLeft w:val="360"/>
          <w:marRight w:val="0"/>
          <w:marTop w:val="200"/>
          <w:marBottom w:val="0"/>
          <w:divBdr>
            <w:top w:val="none" w:sz="0" w:space="0" w:color="auto"/>
            <w:left w:val="none" w:sz="0" w:space="0" w:color="auto"/>
            <w:bottom w:val="none" w:sz="0" w:space="0" w:color="auto"/>
            <w:right w:val="none" w:sz="0" w:space="0" w:color="auto"/>
          </w:divBdr>
        </w:div>
      </w:divsChild>
    </w:div>
    <w:div w:id="1706521357">
      <w:bodyDiv w:val="1"/>
      <w:marLeft w:val="0"/>
      <w:marRight w:val="0"/>
      <w:marTop w:val="0"/>
      <w:marBottom w:val="0"/>
      <w:divBdr>
        <w:top w:val="none" w:sz="0" w:space="0" w:color="auto"/>
        <w:left w:val="none" w:sz="0" w:space="0" w:color="auto"/>
        <w:bottom w:val="none" w:sz="0" w:space="0" w:color="auto"/>
        <w:right w:val="none" w:sz="0" w:space="0" w:color="auto"/>
      </w:divBdr>
    </w:div>
    <w:div w:id="1784106213">
      <w:bodyDiv w:val="1"/>
      <w:marLeft w:val="0"/>
      <w:marRight w:val="0"/>
      <w:marTop w:val="0"/>
      <w:marBottom w:val="0"/>
      <w:divBdr>
        <w:top w:val="none" w:sz="0" w:space="0" w:color="auto"/>
        <w:left w:val="none" w:sz="0" w:space="0" w:color="auto"/>
        <w:bottom w:val="none" w:sz="0" w:space="0" w:color="auto"/>
        <w:right w:val="none" w:sz="0" w:space="0" w:color="auto"/>
      </w:divBdr>
    </w:div>
    <w:div w:id="1816945625">
      <w:bodyDiv w:val="1"/>
      <w:marLeft w:val="0"/>
      <w:marRight w:val="0"/>
      <w:marTop w:val="0"/>
      <w:marBottom w:val="0"/>
      <w:divBdr>
        <w:top w:val="none" w:sz="0" w:space="0" w:color="auto"/>
        <w:left w:val="none" w:sz="0" w:space="0" w:color="auto"/>
        <w:bottom w:val="none" w:sz="0" w:space="0" w:color="auto"/>
        <w:right w:val="none" w:sz="0" w:space="0" w:color="auto"/>
      </w:divBdr>
      <w:divsChild>
        <w:div w:id="1775248496">
          <w:marLeft w:val="0"/>
          <w:marRight w:val="0"/>
          <w:marTop w:val="0"/>
          <w:marBottom w:val="450"/>
          <w:divBdr>
            <w:top w:val="none" w:sz="0" w:space="0" w:color="auto"/>
            <w:left w:val="none" w:sz="0" w:space="0" w:color="auto"/>
            <w:bottom w:val="none" w:sz="0" w:space="0" w:color="auto"/>
            <w:right w:val="none" w:sz="0" w:space="0" w:color="auto"/>
          </w:divBdr>
          <w:divsChild>
            <w:div w:id="168474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306644">
      <w:bodyDiv w:val="1"/>
      <w:marLeft w:val="0"/>
      <w:marRight w:val="0"/>
      <w:marTop w:val="0"/>
      <w:marBottom w:val="0"/>
      <w:divBdr>
        <w:top w:val="none" w:sz="0" w:space="0" w:color="auto"/>
        <w:left w:val="none" w:sz="0" w:space="0" w:color="auto"/>
        <w:bottom w:val="none" w:sz="0" w:space="0" w:color="auto"/>
        <w:right w:val="none" w:sz="0" w:space="0" w:color="auto"/>
      </w:divBdr>
    </w:div>
    <w:div w:id="1885940936">
      <w:bodyDiv w:val="1"/>
      <w:marLeft w:val="0"/>
      <w:marRight w:val="0"/>
      <w:marTop w:val="0"/>
      <w:marBottom w:val="0"/>
      <w:divBdr>
        <w:top w:val="none" w:sz="0" w:space="0" w:color="auto"/>
        <w:left w:val="none" w:sz="0" w:space="0" w:color="auto"/>
        <w:bottom w:val="none" w:sz="0" w:space="0" w:color="auto"/>
        <w:right w:val="none" w:sz="0" w:space="0" w:color="auto"/>
      </w:divBdr>
      <w:divsChild>
        <w:div w:id="1587616212">
          <w:marLeft w:val="360"/>
          <w:marRight w:val="0"/>
          <w:marTop w:val="200"/>
          <w:marBottom w:val="0"/>
          <w:divBdr>
            <w:top w:val="none" w:sz="0" w:space="0" w:color="auto"/>
            <w:left w:val="none" w:sz="0" w:space="0" w:color="auto"/>
            <w:bottom w:val="none" w:sz="0" w:space="0" w:color="auto"/>
            <w:right w:val="none" w:sz="0" w:space="0" w:color="auto"/>
          </w:divBdr>
        </w:div>
      </w:divsChild>
    </w:div>
    <w:div w:id="1893617406">
      <w:bodyDiv w:val="1"/>
      <w:marLeft w:val="0"/>
      <w:marRight w:val="0"/>
      <w:marTop w:val="0"/>
      <w:marBottom w:val="0"/>
      <w:divBdr>
        <w:top w:val="none" w:sz="0" w:space="0" w:color="auto"/>
        <w:left w:val="none" w:sz="0" w:space="0" w:color="auto"/>
        <w:bottom w:val="none" w:sz="0" w:space="0" w:color="auto"/>
        <w:right w:val="none" w:sz="0" w:space="0" w:color="auto"/>
      </w:divBdr>
    </w:div>
    <w:div w:id="1897467527">
      <w:bodyDiv w:val="1"/>
      <w:marLeft w:val="0"/>
      <w:marRight w:val="0"/>
      <w:marTop w:val="0"/>
      <w:marBottom w:val="0"/>
      <w:divBdr>
        <w:top w:val="none" w:sz="0" w:space="0" w:color="auto"/>
        <w:left w:val="none" w:sz="0" w:space="0" w:color="auto"/>
        <w:bottom w:val="none" w:sz="0" w:space="0" w:color="auto"/>
        <w:right w:val="none" w:sz="0" w:space="0" w:color="auto"/>
      </w:divBdr>
    </w:div>
    <w:div w:id="1903565368">
      <w:bodyDiv w:val="1"/>
      <w:marLeft w:val="0"/>
      <w:marRight w:val="0"/>
      <w:marTop w:val="0"/>
      <w:marBottom w:val="0"/>
      <w:divBdr>
        <w:top w:val="none" w:sz="0" w:space="0" w:color="auto"/>
        <w:left w:val="none" w:sz="0" w:space="0" w:color="auto"/>
        <w:bottom w:val="none" w:sz="0" w:space="0" w:color="auto"/>
        <w:right w:val="none" w:sz="0" w:space="0" w:color="auto"/>
      </w:divBdr>
    </w:div>
    <w:div w:id="1911883911">
      <w:bodyDiv w:val="1"/>
      <w:marLeft w:val="0"/>
      <w:marRight w:val="0"/>
      <w:marTop w:val="0"/>
      <w:marBottom w:val="0"/>
      <w:divBdr>
        <w:top w:val="none" w:sz="0" w:space="0" w:color="auto"/>
        <w:left w:val="none" w:sz="0" w:space="0" w:color="auto"/>
        <w:bottom w:val="none" w:sz="0" w:space="0" w:color="auto"/>
        <w:right w:val="none" w:sz="0" w:space="0" w:color="auto"/>
      </w:divBdr>
    </w:div>
    <w:div w:id="1977448674">
      <w:bodyDiv w:val="1"/>
      <w:marLeft w:val="0"/>
      <w:marRight w:val="0"/>
      <w:marTop w:val="0"/>
      <w:marBottom w:val="0"/>
      <w:divBdr>
        <w:top w:val="none" w:sz="0" w:space="0" w:color="auto"/>
        <w:left w:val="none" w:sz="0" w:space="0" w:color="auto"/>
        <w:bottom w:val="none" w:sz="0" w:space="0" w:color="auto"/>
        <w:right w:val="none" w:sz="0" w:space="0" w:color="auto"/>
      </w:divBdr>
    </w:div>
    <w:div w:id="1979920160">
      <w:bodyDiv w:val="1"/>
      <w:marLeft w:val="0"/>
      <w:marRight w:val="0"/>
      <w:marTop w:val="0"/>
      <w:marBottom w:val="0"/>
      <w:divBdr>
        <w:top w:val="none" w:sz="0" w:space="0" w:color="auto"/>
        <w:left w:val="none" w:sz="0" w:space="0" w:color="auto"/>
        <w:bottom w:val="none" w:sz="0" w:space="0" w:color="auto"/>
        <w:right w:val="none" w:sz="0" w:space="0" w:color="auto"/>
      </w:divBdr>
    </w:div>
    <w:div w:id="1982804105">
      <w:bodyDiv w:val="1"/>
      <w:marLeft w:val="0"/>
      <w:marRight w:val="0"/>
      <w:marTop w:val="0"/>
      <w:marBottom w:val="0"/>
      <w:divBdr>
        <w:top w:val="none" w:sz="0" w:space="0" w:color="auto"/>
        <w:left w:val="none" w:sz="0" w:space="0" w:color="auto"/>
        <w:bottom w:val="none" w:sz="0" w:space="0" w:color="auto"/>
        <w:right w:val="none" w:sz="0" w:space="0" w:color="auto"/>
      </w:divBdr>
    </w:div>
    <w:div w:id="2025664198">
      <w:bodyDiv w:val="1"/>
      <w:marLeft w:val="0"/>
      <w:marRight w:val="0"/>
      <w:marTop w:val="0"/>
      <w:marBottom w:val="0"/>
      <w:divBdr>
        <w:top w:val="none" w:sz="0" w:space="0" w:color="auto"/>
        <w:left w:val="none" w:sz="0" w:space="0" w:color="auto"/>
        <w:bottom w:val="none" w:sz="0" w:space="0" w:color="auto"/>
        <w:right w:val="none" w:sz="0" w:space="0" w:color="auto"/>
      </w:divBdr>
    </w:div>
    <w:div w:id="2066447558">
      <w:bodyDiv w:val="1"/>
      <w:marLeft w:val="0"/>
      <w:marRight w:val="0"/>
      <w:marTop w:val="0"/>
      <w:marBottom w:val="0"/>
      <w:divBdr>
        <w:top w:val="none" w:sz="0" w:space="0" w:color="auto"/>
        <w:left w:val="none" w:sz="0" w:space="0" w:color="auto"/>
        <w:bottom w:val="none" w:sz="0" w:space="0" w:color="auto"/>
        <w:right w:val="none" w:sz="0" w:space="0" w:color="auto"/>
      </w:divBdr>
      <w:divsChild>
        <w:div w:id="1029841392">
          <w:marLeft w:val="0"/>
          <w:marRight w:val="0"/>
          <w:marTop w:val="0"/>
          <w:marBottom w:val="450"/>
          <w:divBdr>
            <w:top w:val="none" w:sz="0" w:space="0" w:color="auto"/>
            <w:left w:val="none" w:sz="0" w:space="0" w:color="auto"/>
            <w:bottom w:val="none" w:sz="0" w:space="0" w:color="auto"/>
            <w:right w:val="none" w:sz="0" w:space="0" w:color="auto"/>
          </w:divBdr>
          <w:divsChild>
            <w:div w:id="146978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448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nvironmentnsw.atlassian.net/browse/PSRFEB26-14"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ePlanningAPI@planning.nsw.gov.a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nvironmentnsw.atlassian.net/browse/PSRFEB26-1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OI">
  <a:themeElements>
    <a:clrScheme name="DOI1">
      <a:dk1>
        <a:srgbClr val="2C2B2B"/>
      </a:dk1>
      <a:lt1>
        <a:sysClr val="window" lastClr="FFFFFF"/>
      </a:lt1>
      <a:dk2>
        <a:srgbClr val="858687"/>
      </a:dk2>
      <a:lt2>
        <a:srgbClr val="E7E6E6"/>
      </a:lt2>
      <a:accent1>
        <a:srgbClr val="043F5C"/>
      </a:accent1>
      <a:accent2>
        <a:srgbClr val="185B82"/>
      </a:accent2>
      <a:accent3>
        <a:srgbClr val="4476BB"/>
      </a:accent3>
      <a:accent4>
        <a:srgbClr val="E11D3F"/>
      </a:accent4>
      <a:accent5>
        <a:srgbClr val="E5E5E5"/>
      </a:accent5>
      <a:accent6>
        <a:srgbClr val="85868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root>
  <DocTitle/>
</root>
</file>

<file path=customXml/item3.xml><?xml version="1.0" encoding="utf-8"?>
<ct:contentTypeSchema xmlns:ct="http://schemas.microsoft.com/office/2006/metadata/contentType" xmlns:ma="http://schemas.microsoft.com/office/2006/metadata/properties/metaAttributes" ct:_="" ma:_="" ma:contentTypeName="Document" ma:contentTypeID="0x010100AB192189037CA34F82D70F68BF9A4B5F" ma:contentTypeVersion="13" ma:contentTypeDescription="Create a new document." ma:contentTypeScope="" ma:versionID="1f8b54317ed8949d91ccfb07d677ac6a">
  <xsd:schema xmlns:xsd="http://www.w3.org/2001/XMLSchema" xmlns:xs="http://www.w3.org/2001/XMLSchema" xmlns:p="http://schemas.microsoft.com/office/2006/metadata/properties" xmlns:ns2="26e50919-96e4-4023-b8c8-57c530536fa4" xmlns:ns3="4071140a-51ab-42dc-b440-83b740c680d4" targetNamespace="http://schemas.microsoft.com/office/2006/metadata/properties" ma:root="true" ma:fieldsID="0ca862dffc2629e85d85520baa377d6e" ns2:_="" ns3:_="">
    <xsd:import namespace="26e50919-96e4-4023-b8c8-57c530536fa4"/>
    <xsd:import namespace="4071140a-51ab-42dc-b440-83b740c680d4"/>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Devvers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e50919-96e4-4023-b8c8-57c530536f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Devversion" ma:index="17" nillable="true" ma:displayName="Dev version" ma:format="Dropdown" ma:internalName="Devversion">
      <xsd:simpleType>
        <xsd:restriction base="dms:Text">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71140a-51ab-42dc-b440-83b740c680d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s>
</file>

<file path=customXml/item5.xml><?xml version="1.0" encoding="utf-8"?>
<p:properties xmlns:p="http://schemas.microsoft.com/office/2006/metadata/properties" xmlns:xsi="http://www.w3.org/2001/XMLSchema-instance" xmlns:pc="http://schemas.microsoft.com/office/infopath/2007/PartnerControls">
  <documentManagement>
    <Devversion xmlns="26e50919-96e4-4023-b8c8-57c530536fa4" xsi:nil="true"/>
  </documentManagement>
</p:properties>
</file>

<file path=customXml/itemProps1.xml><?xml version="1.0" encoding="utf-8"?>
<ds:datastoreItem xmlns:ds="http://schemas.openxmlformats.org/officeDocument/2006/customXml" ds:itemID="{CCE16B8B-B078-4EC1-B7B3-303B314811EC}">
  <ds:schemaRefs>
    <ds:schemaRef ds:uri="http://schemas.microsoft.com/sharepoint/v3/contenttype/forms"/>
  </ds:schemaRefs>
</ds:datastoreItem>
</file>

<file path=customXml/itemProps2.xml><?xml version="1.0" encoding="utf-8"?>
<ds:datastoreItem xmlns:ds="http://schemas.openxmlformats.org/officeDocument/2006/customXml" ds:itemID="{180FEE2B-92DD-4DDF-8CD2-B2B446081537}">
  <ds:schemaRefs/>
</ds:datastoreItem>
</file>

<file path=customXml/itemProps3.xml><?xml version="1.0" encoding="utf-8"?>
<ds:datastoreItem xmlns:ds="http://schemas.openxmlformats.org/officeDocument/2006/customXml" ds:itemID="{28A0C728-4C4F-481C-ADCB-45FCE7DFE7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e50919-96e4-4023-b8c8-57c530536fa4"/>
    <ds:schemaRef ds:uri="4071140a-51ab-42dc-b440-83b740c680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EEDA95-D80A-45CE-AE39-A9F27259029B}">
  <ds:schemaRefs>
    <ds:schemaRef ds:uri="http://schemas.openxmlformats.org/officeDocument/2006/bibliography"/>
  </ds:schemaRefs>
</ds:datastoreItem>
</file>

<file path=customXml/itemProps5.xml><?xml version="1.0" encoding="utf-8"?>
<ds:datastoreItem xmlns:ds="http://schemas.openxmlformats.org/officeDocument/2006/customXml" ds:itemID="{1C35A9C9-DD47-4B15-91CC-D68628FE3CFF}">
  <ds:schemaRefs>
    <ds:schemaRef ds:uri="http://schemas.microsoft.com/office/2006/metadata/properties"/>
    <ds:schemaRef ds:uri="http://schemas.microsoft.com/office/infopath/2007/PartnerControls"/>
    <ds:schemaRef ds:uri="26e50919-96e4-4023-b8c8-57c530536fa4"/>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4</Pages>
  <Words>638</Words>
  <Characters>3639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NSW Department of Industry publication</vt:lpstr>
    </vt:vector>
  </TitlesOfParts>
  <Company>NSW Government</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NSW Department of Industry publication</dc:title>
  <dc:creator>Connell Nisbet</dc:creator>
  <cp:lastModifiedBy>Shreyosi Chakraborty</cp:lastModifiedBy>
  <cp:revision>9</cp:revision>
  <cp:lastPrinted>2020-09-23T08:20:00Z</cp:lastPrinted>
  <dcterms:created xsi:type="dcterms:W3CDTF">2026-03-17T01:53:00Z</dcterms:created>
  <dcterms:modified xsi:type="dcterms:W3CDTF">2026-03-19T04:38:00Z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0x010100AB192189037CA34F82D70F68BF9A4B5F</vt:lpwstr>
  </property>
  <property fmtid="{D5CDD505-2E9C-101B-9397-08002B2CF9AE}" pid="3" name="_dlc_DocIdItemGuid">
    <vt:lpwstr>ec5a078f-ab27-43fb-87c3-ec47fc510b97</vt:lpwstr>
  </property>
</Properties>
</file>